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08" w:rsidRDefault="000B0E08" w:rsidP="00A73219">
      <w:pPr>
        <w:autoSpaceDE w:val="0"/>
        <w:autoSpaceDN w:val="0"/>
        <w:adjustRightInd w:val="0"/>
        <w:spacing w:after="0" w:line="240" w:lineRule="auto"/>
        <w:jc w:val="center"/>
        <w:rPr>
          <w:rFonts w:ascii="Arial" w:hAnsi="Arial" w:cs="Arial"/>
          <w:b/>
          <w:bCs/>
          <w:sz w:val="24"/>
          <w:szCs w:val="24"/>
        </w:rPr>
      </w:pPr>
      <w:bookmarkStart w:id="0" w:name="_GoBack"/>
      <w:bookmarkEnd w:id="0"/>
    </w:p>
    <w:p w:rsidR="00EF5AF9" w:rsidRPr="000E7D5A" w:rsidRDefault="00EF5AF9" w:rsidP="00EF5AF9">
      <w:pPr>
        <w:jc w:val="center"/>
        <w:rPr>
          <w:rFonts w:ascii="Arial Narrow" w:hAnsi="Arial Narrow"/>
          <w:b/>
          <w:i/>
          <w:sz w:val="28"/>
          <w:szCs w:val="28"/>
        </w:rPr>
      </w:pPr>
      <w:r w:rsidRPr="000E7D5A">
        <w:rPr>
          <w:rFonts w:ascii="Arial Narrow" w:hAnsi="Arial Narrow"/>
          <w:b/>
          <w:i/>
          <w:sz w:val="28"/>
          <w:szCs w:val="28"/>
        </w:rPr>
        <w:t>Formation pour une insertion professionnelle réussie des primo-arrivants.</w:t>
      </w:r>
    </w:p>
    <w:p w:rsidR="00F917B0" w:rsidRDefault="00F917B0" w:rsidP="00A73219">
      <w:pPr>
        <w:autoSpaceDE w:val="0"/>
        <w:autoSpaceDN w:val="0"/>
        <w:adjustRightInd w:val="0"/>
        <w:spacing w:after="0" w:line="240" w:lineRule="auto"/>
        <w:jc w:val="both"/>
        <w:rPr>
          <w:rFonts w:ascii="Arial" w:hAnsi="Arial" w:cs="Arial"/>
          <w:b/>
          <w:bCs/>
        </w:rPr>
      </w:pPr>
    </w:p>
    <w:p w:rsidR="00F917B0" w:rsidRDefault="00F917B0" w:rsidP="00A73219">
      <w:pPr>
        <w:autoSpaceDE w:val="0"/>
        <w:autoSpaceDN w:val="0"/>
        <w:adjustRightInd w:val="0"/>
        <w:spacing w:after="0" w:line="240" w:lineRule="auto"/>
        <w:jc w:val="both"/>
        <w:rPr>
          <w:rFonts w:ascii="Arial" w:hAnsi="Arial" w:cs="Arial"/>
          <w:b/>
          <w:bCs/>
        </w:rPr>
      </w:pPr>
    </w:p>
    <w:p w:rsidR="00A73219" w:rsidRPr="009C772B" w:rsidRDefault="00A73219" w:rsidP="00A73219">
      <w:pPr>
        <w:autoSpaceDE w:val="0"/>
        <w:autoSpaceDN w:val="0"/>
        <w:adjustRightInd w:val="0"/>
        <w:spacing w:after="0" w:line="240" w:lineRule="auto"/>
        <w:jc w:val="both"/>
        <w:rPr>
          <w:rFonts w:ascii="Arial" w:hAnsi="Arial" w:cs="Arial"/>
          <w:b/>
          <w:bCs/>
        </w:rPr>
      </w:pPr>
      <w:r w:rsidRPr="009C772B">
        <w:rPr>
          <w:rFonts w:ascii="Arial" w:hAnsi="Arial" w:cs="Arial"/>
          <w:b/>
          <w:bCs/>
        </w:rPr>
        <w:t>INTRODUCTION :</w:t>
      </w:r>
    </w:p>
    <w:p w:rsidR="00EF5AF9" w:rsidRPr="00EF5AF9" w:rsidRDefault="00EF5AF9" w:rsidP="00EF5AF9">
      <w:pPr>
        <w:jc w:val="both"/>
        <w:rPr>
          <w:rFonts w:ascii="Arial" w:hAnsi="Arial" w:cs="Arial"/>
        </w:rPr>
      </w:pPr>
      <w:r w:rsidRPr="00EF5AF9">
        <w:rPr>
          <w:rFonts w:ascii="Arial" w:hAnsi="Arial" w:cs="Arial"/>
        </w:rPr>
        <w:t>L’insertion professionnelle des migrants primo-arrivants est un enjeu majeur pour la réussite de leur installation en France. Issus d’horizons divers, les primo-arrivants ont une conception et une expérience du marché du travail qui souvent diverge des usages de leur pays d’accueil. De plus, ils rencontrent des difficultés à faire valoir leurs diplômes et leurs expériences antérieures sur le marché du travail français. Les acteurs de l’insertion professionnelle et de l’apprentissage linguistique à visée professionnelle ont besoin des compétences et des outils nécessaires pour accompagner ce public spécifique vers une appropriation de la démarche française, centrée sur les compétences et vers une reconnaissance de leur parcours afin de favoriser leur inscription rapide dans l’emploi.</w:t>
      </w:r>
    </w:p>
    <w:p w:rsidR="00A73219" w:rsidRPr="009C772B" w:rsidRDefault="00A73219" w:rsidP="00A73219">
      <w:pPr>
        <w:autoSpaceDE w:val="0"/>
        <w:autoSpaceDN w:val="0"/>
        <w:adjustRightInd w:val="0"/>
        <w:spacing w:after="0" w:line="240" w:lineRule="auto"/>
        <w:jc w:val="both"/>
        <w:rPr>
          <w:rFonts w:ascii="Arial" w:hAnsi="Arial" w:cs="Arial"/>
          <w:bCs/>
          <w:iCs/>
        </w:rPr>
      </w:pPr>
    </w:p>
    <w:p w:rsidR="00A73219" w:rsidRPr="009C772B" w:rsidRDefault="00A73219" w:rsidP="00A73219">
      <w:pPr>
        <w:autoSpaceDE w:val="0"/>
        <w:autoSpaceDN w:val="0"/>
        <w:adjustRightInd w:val="0"/>
        <w:spacing w:after="0" w:line="240" w:lineRule="auto"/>
        <w:jc w:val="both"/>
        <w:rPr>
          <w:rFonts w:ascii="Arial" w:hAnsi="Arial" w:cs="Arial"/>
          <w:b/>
          <w:bCs/>
        </w:rPr>
      </w:pPr>
      <w:r w:rsidRPr="009C772B">
        <w:rPr>
          <w:rFonts w:ascii="Arial" w:hAnsi="Arial" w:cs="Arial"/>
          <w:b/>
          <w:bCs/>
        </w:rPr>
        <w:t>OBJECTIF DE LA FORMATION :</w:t>
      </w:r>
    </w:p>
    <w:p w:rsidR="00EF5AF9" w:rsidRPr="00EF5AF9" w:rsidRDefault="00EF5AF9" w:rsidP="00EF5AF9">
      <w:pPr>
        <w:jc w:val="both"/>
        <w:rPr>
          <w:rFonts w:ascii="Arial" w:hAnsi="Arial" w:cs="Arial"/>
        </w:rPr>
      </w:pPr>
      <w:r>
        <w:rPr>
          <w:rFonts w:ascii="Arial" w:hAnsi="Arial" w:cs="Arial"/>
        </w:rPr>
        <w:t xml:space="preserve">Généraux : </w:t>
      </w:r>
      <w:r w:rsidRPr="00EF5AF9">
        <w:rPr>
          <w:rFonts w:ascii="Arial" w:hAnsi="Arial" w:cs="Arial"/>
        </w:rPr>
        <w:t>Favoriser l’insertion des migrants primo-arrivants dans l’emploi et, à cette fin, former les acteurs de l’insertion professionnelle, bénévoles et salariés, à l’accompagnement des migrants primo-arrivants vers l’emploi.</w:t>
      </w:r>
    </w:p>
    <w:p w:rsidR="00EF5AF9" w:rsidRPr="00EF5AF9" w:rsidRDefault="00EF5AF9" w:rsidP="00EF5AF9">
      <w:pPr>
        <w:jc w:val="both"/>
        <w:rPr>
          <w:rFonts w:ascii="Arial" w:hAnsi="Arial" w:cs="Arial"/>
        </w:rPr>
      </w:pPr>
      <w:r w:rsidRPr="00EF5AF9">
        <w:rPr>
          <w:rFonts w:ascii="Arial" w:hAnsi="Arial" w:cs="Arial"/>
        </w:rPr>
        <w:t>Spécifiques :</w:t>
      </w:r>
      <w:r>
        <w:rPr>
          <w:rFonts w:ascii="Arial" w:hAnsi="Arial" w:cs="Arial"/>
        </w:rPr>
        <w:t xml:space="preserve"> </w:t>
      </w:r>
      <w:r w:rsidRPr="00EF5AF9">
        <w:rPr>
          <w:rFonts w:ascii="Arial" w:hAnsi="Arial" w:cs="Arial"/>
        </w:rPr>
        <w:t>Promouvoir auprès des acteurs de l’insertion professionnelle les compétences des migrants et notamment les compétences acquises lors de la migration.</w:t>
      </w:r>
    </w:p>
    <w:p w:rsidR="00F917B0" w:rsidRPr="00EF5AF9" w:rsidRDefault="00EF5AF9" w:rsidP="00EF5AF9">
      <w:pPr>
        <w:jc w:val="both"/>
        <w:rPr>
          <w:rFonts w:ascii="Arial" w:hAnsi="Arial" w:cs="Arial"/>
        </w:rPr>
      </w:pPr>
      <w:r w:rsidRPr="00EF5AF9">
        <w:rPr>
          <w:rFonts w:ascii="Arial" w:hAnsi="Arial" w:cs="Arial"/>
        </w:rPr>
        <w:t>Donner des outils aux intervenants pour accroître auprès des migrants primo-arrivants leur confiance en soi et pour exploiter</w:t>
      </w:r>
      <w:r>
        <w:rPr>
          <w:rFonts w:ascii="Arial" w:hAnsi="Arial" w:cs="Arial"/>
        </w:rPr>
        <w:t xml:space="preserve"> leurs capacités.</w:t>
      </w:r>
    </w:p>
    <w:p w:rsidR="00A73219" w:rsidRPr="009C772B" w:rsidRDefault="00A73219" w:rsidP="00F917B0">
      <w:pPr>
        <w:autoSpaceDE w:val="0"/>
        <w:autoSpaceDN w:val="0"/>
        <w:adjustRightInd w:val="0"/>
        <w:spacing w:after="0" w:line="240" w:lineRule="auto"/>
        <w:jc w:val="center"/>
        <w:rPr>
          <w:rFonts w:ascii="Arial" w:hAnsi="Arial" w:cs="Arial"/>
          <w:b/>
        </w:rPr>
      </w:pPr>
      <w:r w:rsidRPr="009C772B">
        <w:rPr>
          <w:rFonts w:ascii="Arial" w:hAnsi="Arial" w:cs="Arial"/>
          <w:b/>
        </w:rPr>
        <w:t>PROFRAMME DE LA FORMATION</w:t>
      </w:r>
    </w:p>
    <w:p w:rsidR="00A73219" w:rsidRPr="009C772B" w:rsidRDefault="00010BA6" w:rsidP="00A73219">
      <w:pPr>
        <w:autoSpaceDE w:val="0"/>
        <w:autoSpaceDN w:val="0"/>
        <w:adjustRightInd w:val="0"/>
        <w:spacing w:after="0" w:line="240" w:lineRule="auto"/>
        <w:jc w:val="both"/>
        <w:rPr>
          <w:rFonts w:ascii="Arial" w:hAnsi="Arial" w:cs="Arial"/>
        </w:rPr>
      </w:pPr>
      <w:r>
        <w:rPr>
          <w:rFonts w:ascii="Arial" w:hAnsi="Arial" w:cs="Arial"/>
        </w:rPr>
        <w:t>Journée 1</w:t>
      </w:r>
    </w:p>
    <w:p w:rsidR="00EF5AF9" w:rsidRPr="00EF5AF9" w:rsidRDefault="00EF5AF9" w:rsidP="00EF5AF9">
      <w:pPr>
        <w:pStyle w:val="Paragraphedeliste"/>
        <w:numPr>
          <w:ilvl w:val="0"/>
          <w:numId w:val="7"/>
        </w:numPr>
        <w:tabs>
          <w:tab w:val="right" w:leader="dot" w:pos="9072"/>
        </w:tabs>
        <w:spacing w:before="40" w:after="40" w:line="240" w:lineRule="auto"/>
        <w:ind w:left="459"/>
        <w:jc w:val="both"/>
        <w:rPr>
          <w:rFonts w:ascii="Arial" w:hAnsi="Arial" w:cs="Arial"/>
        </w:rPr>
      </w:pPr>
      <w:r w:rsidRPr="00EF5AF9">
        <w:rPr>
          <w:rFonts w:ascii="Arial" w:hAnsi="Arial" w:cs="Arial"/>
        </w:rPr>
        <w:t>Eléments de compréhension de la question migratoire en France</w:t>
      </w:r>
    </w:p>
    <w:p w:rsidR="00EF5AF9" w:rsidRPr="00EF5AF9" w:rsidRDefault="00EF5AF9" w:rsidP="00EF5AF9">
      <w:pPr>
        <w:pStyle w:val="Paragraphedeliste"/>
        <w:numPr>
          <w:ilvl w:val="0"/>
          <w:numId w:val="7"/>
        </w:numPr>
        <w:tabs>
          <w:tab w:val="right" w:leader="dot" w:pos="9072"/>
        </w:tabs>
        <w:spacing w:before="40" w:after="40" w:line="240" w:lineRule="auto"/>
        <w:ind w:left="459"/>
        <w:jc w:val="both"/>
        <w:rPr>
          <w:rFonts w:ascii="Arial" w:hAnsi="Arial" w:cs="Arial"/>
        </w:rPr>
      </w:pPr>
      <w:r w:rsidRPr="00EF5AF9">
        <w:rPr>
          <w:rFonts w:ascii="Arial" w:hAnsi="Arial" w:cs="Arial"/>
        </w:rPr>
        <w:t xml:space="preserve">Qui sont les migrants primo-arrivants ? </w:t>
      </w:r>
    </w:p>
    <w:p w:rsidR="00EF5AF9" w:rsidRDefault="00EF5AF9" w:rsidP="00EF5AF9">
      <w:pPr>
        <w:pStyle w:val="Paragraphedeliste"/>
        <w:numPr>
          <w:ilvl w:val="0"/>
          <w:numId w:val="7"/>
        </w:numPr>
        <w:tabs>
          <w:tab w:val="right" w:leader="dot" w:pos="9072"/>
        </w:tabs>
        <w:spacing w:before="40" w:after="40" w:line="240" w:lineRule="auto"/>
        <w:ind w:left="459"/>
        <w:jc w:val="both"/>
        <w:rPr>
          <w:rFonts w:ascii="Arial" w:hAnsi="Arial" w:cs="Arial"/>
        </w:rPr>
      </w:pPr>
      <w:r w:rsidRPr="00EF5AF9">
        <w:rPr>
          <w:rFonts w:ascii="Arial" w:hAnsi="Arial" w:cs="Arial"/>
        </w:rPr>
        <w:t>Quel est leur statut légal par rapport à l’emploi ? Leurs atouts et leurs freins sur le marché du travail ?</w:t>
      </w:r>
    </w:p>
    <w:p w:rsidR="00010BA6" w:rsidRDefault="00010BA6" w:rsidP="00EF5AF9">
      <w:pPr>
        <w:pStyle w:val="Paragraphedeliste"/>
        <w:numPr>
          <w:ilvl w:val="0"/>
          <w:numId w:val="7"/>
        </w:numPr>
        <w:tabs>
          <w:tab w:val="right" w:leader="dot" w:pos="9072"/>
        </w:tabs>
        <w:spacing w:before="40" w:after="40" w:line="240" w:lineRule="auto"/>
        <w:ind w:left="459"/>
        <w:jc w:val="both"/>
        <w:rPr>
          <w:rFonts w:ascii="Arial" w:hAnsi="Arial" w:cs="Arial"/>
        </w:rPr>
      </w:pPr>
      <w:r>
        <w:rPr>
          <w:rFonts w:ascii="Arial" w:hAnsi="Arial" w:cs="Arial"/>
        </w:rPr>
        <w:t>Sensibilisation au droit des étrangers</w:t>
      </w:r>
    </w:p>
    <w:p w:rsidR="00010BA6" w:rsidRDefault="00010BA6" w:rsidP="00EF5AF9">
      <w:pPr>
        <w:pStyle w:val="Paragraphedeliste"/>
        <w:numPr>
          <w:ilvl w:val="0"/>
          <w:numId w:val="7"/>
        </w:numPr>
        <w:tabs>
          <w:tab w:val="right" w:leader="dot" w:pos="9072"/>
        </w:tabs>
        <w:spacing w:before="40" w:after="40" w:line="240" w:lineRule="auto"/>
        <w:ind w:left="459"/>
        <w:jc w:val="both"/>
        <w:rPr>
          <w:rFonts w:ascii="Arial" w:hAnsi="Arial" w:cs="Arial"/>
        </w:rPr>
      </w:pPr>
      <w:r>
        <w:rPr>
          <w:rFonts w:ascii="Arial" w:hAnsi="Arial" w:cs="Arial"/>
        </w:rPr>
        <w:t>L’insertion professionnelle et l’apprentissage de la langue</w:t>
      </w:r>
    </w:p>
    <w:p w:rsidR="00010BA6" w:rsidRDefault="00010BA6" w:rsidP="00010BA6">
      <w:pPr>
        <w:pStyle w:val="Paragraphedeliste"/>
        <w:tabs>
          <w:tab w:val="right" w:leader="dot" w:pos="9072"/>
        </w:tabs>
        <w:spacing w:before="40" w:after="40" w:line="240" w:lineRule="auto"/>
        <w:ind w:left="0"/>
        <w:jc w:val="both"/>
        <w:rPr>
          <w:rFonts w:ascii="Arial" w:hAnsi="Arial" w:cs="Arial"/>
        </w:rPr>
      </w:pPr>
      <w:r>
        <w:rPr>
          <w:rFonts w:ascii="Arial" w:hAnsi="Arial" w:cs="Arial"/>
        </w:rPr>
        <w:t>Journée 2</w:t>
      </w:r>
    </w:p>
    <w:p w:rsidR="00010BA6" w:rsidRDefault="00010BA6" w:rsidP="00010BA6">
      <w:pPr>
        <w:pStyle w:val="Paragraphedeliste"/>
        <w:tabs>
          <w:tab w:val="right" w:leader="dot" w:pos="9072"/>
        </w:tabs>
        <w:spacing w:before="40" w:after="40" w:line="240" w:lineRule="auto"/>
        <w:ind w:left="459"/>
        <w:jc w:val="both"/>
        <w:rPr>
          <w:rFonts w:ascii="Arial" w:hAnsi="Arial" w:cs="Arial"/>
        </w:rPr>
      </w:pPr>
      <w:r>
        <w:rPr>
          <w:rFonts w:ascii="Arial" w:hAnsi="Arial" w:cs="Arial"/>
        </w:rPr>
        <w:t xml:space="preserve">Echange de pratiques     </w:t>
      </w:r>
    </w:p>
    <w:p w:rsidR="00010BA6" w:rsidRDefault="00010BA6" w:rsidP="00010BA6">
      <w:pPr>
        <w:pStyle w:val="Paragraphedeliste"/>
        <w:tabs>
          <w:tab w:val="right" w:leader="dot" w:pos="9072"/>
        </w:tabs>
        <w:spacing w:before="40" w:after="40" w:line="240" w:lineRule="auto"/>
        <w:ind w:left="459"/>
        <w:jc w:val="both"/>
        <w:rPr>
          <w:rFonts w:ascii="Arial" w:hAnsi="Arial" w:cs="Arial"/>
        </w:rPr>
      </w:pPr>
      <w:r>
        <w:rPr>
          <w:rFonts w:ascii="Arial" w:hAnsi="Arial" w:cs="Arial"/>
        </w:rPr>
        <w:t>Les métiers en tension</w:t>
      </w:r>
    </w:p>
    <w:p w:rsidR="00010BA6" w:rsidRPr="00EF5AF9" w:rsidRDefault="00010BA6" w:rsidP="00010BA6">
      <w:pPr>
        <w:pStyle w:val="Paragraphedeliste"/>
        <w:tabs>
          <w:tab w:val="right" w:leader="dot" w:pos="9072"/>
        </w:tabs>
        <w:spacing w:before="40" w:after="40" w:line="240" w:lineRule="auto"/>
        <w:ind w:left="459"/>
        <w:jc w:val="both"/>
        <w:rPr>
          <w:rFonts w:ascii="Arial" w:hAnsi="Arial" w:cs="Arial"/>
        </w:rPr>
      </w:pPr>
      <w:r>
        <w:rPr>
          <w:rFonts w:ascii="Arial" w:hAnsi="Arial" w:cs="Arial"/>
        </w:rPr>
        <w:t>La démarche par compétences</w:t>
      </w:r>
    </w:p>
    <w:p w:rsidR="00EF5AF9" w:rsidRPr="00EF5AF9" w:rsidRDefault="00EF5AF9" w:rsidP="00EF5AF9">
      <w:pPr>
        <w:numPr>
          <w:ilvl w:val="0"/>
          <w:numId w:val="6"/>
        </w:numPr>
        <w:spacing w:after="0" w:line="240" w:lineRule="auto"/>
        <w:rPr>
          <w:rFonts w:ascii="Arial" w:eastAsia="@Arial Unicode MS" w:hAnsi="Arial" w:cs="Arial"/>
        </w:rPr>
      </w:pPr>
      <w:r w:rsidRPr="00EF5AF9">
        <w:rPr>
          <w:rFonts w:ascii="Arial" w:eastAsia="@Arial Unicode MS" w:hAnsi="Arial" w:cs="Arial"/>
        </w:rPr>
        <w:t>Comment identifier les expériences professionnelles ou liées à la migration</w:t>
      </w:r>
    </w:p>
    <w:p w:rsidR="00EF5AF9" w:rsidRPr="00EF5AF9" w:rsidRDefault="00EF5AF9" w:rsidP="00EF5AF9">
      <w:pPr>
        <w:numPr>
          <w:ilvl w:val="0"/>
          <w:numId w:val="6"/>
        </w:numPr>
        <w:spacing w:after="0" w:line="240" w:lineRule="auto"/>
        <w:rPr>
          <w:rFonts w:ascii="Arial" w:eastAsia="@Arial Unicode MS" w:hAnsi="Arial" w:cs="Arial"/>
        </w:rPr>
      </w:pPr>
      <w:r w:rsidRPr="00EF5AF9">
        <w:rPr>
          <w:rFonts w:ascii="Arial" w:eastAsia="@Arial Unicode MS" w:hAnsi="Arial" w:cs="Arial"/>
        </w:rPr>
        <w:t>Comment valoriser ces capacités et compétences sociales</w:t>
      </w:r>
    </w:p>
    <w:p w:rsidR="00EF5AF9" w:rsidRPr="00EF5AF9" w:rsidRDefault="00EF5AF9" w:rsidP="00EF5AF9">
      <w:pPr>
        <w:numPr>
          <w:ilvl w:val="0"/>
          <w:numId w:val="6"/>
        </w:numPr>
        <w:spacing w:after="0" w:line="240" w:lineRule="auto"/>
        <w:rPr>
          <w:rFonts w:ascii="Arial" w:eastAsia="@Arial Unicode MS" w:hAnsi="Arial" w:cs="Arial"/>
        </w:rPr>
      </w:pPr>
      <w:r w:rsidRPr="00EF5AF9">
        <w:rPr>
          <w:rFonts w:ascii="Arial" w:eastAsia="@Arial Unicode MS" w:hAnsi="Arial" w:cs="Arial"/>
        </w:rPr>
        <w:t>Le portfolio de compétences adapté au parcours migratoire </w:t>
      </w:r>
    </w:p>
    <w:p w:rsidR="00EF5AF9" w:rsidRPr="00EF5AF9" w:rsidRDefault="00EF5AF9" w:rsidP="00EF5AF9">
      <w:pPr>
        <w:numPr>
          <w:ilvl w:val="0"/>
          <w:numId w:val="6"/>
        </w:numPr>
        <w:spacing w:after="0" w:line="240" w:lineRule="auto"/>
        <w:rPr>
          <w:rFonts w:ascii="Arial" w:eastAsia="@Arial Unicode MS" w:hAnsi="Arial" w:cs="Arial"/>
        </w:rPr>
      </w:pPr>
      <w:r w:rsidRPr="00EF5AF9">
        <w:rPr>
          <w:rFonts w:ascii="Arial" w:eastAsia="@Arial Unicode MS" w:hAnsi="Arial" w:cs="Arial"/>
        </w:rPr>
        <w:t>Le portfolio de compétences en Français facile </w:t>
      </w:r>
    </w:p>
    <w:p w:rsidR="00EF5AF9" w:rsidRPr="00EF5AF9" w:rsidRDefault="00EF5AF9" w:rsidP="00EF5AF9">
      <w:pPr>
        <w:numPr>
          <w:ilvl w:val="0"/>
          <w:numId w:val="6"/>
        </w:numPr>
        <w:spacing w:after="0" w:line="240" w:lineRule="auto"/>
        <w:rPr>
          <w:rFonts w:ascii="Arial" w:eastAsia="@Arial Unicode MS" w:hAnsi="Arial" w:cs="Arial"/>
        </w:rPr>
      </w:pPr>
      <w:r w:rsidRPr="00EF5AF9">
        <w:rPr>
          <w:rFonts w:ascii="Arial" w:eastAsia="@Arial Unicode MS" w:hAnsi="Arial" w:cs="Arial"/>
        </w:rPr>
        <w:t>Travail sur des documents authentiques, le cv avant/après.</w:t>
      </w:r>
    </w:p>
    <w:p w:rsidR="00EF5AF9" w:rsidRPr="00EF5AF9" w:rsidRDefault="00EF5AF9" w:rsidP="00EF5AF9">
      <w:pPr>
        <w:numPr>
          <w:ilvl w:val="0"/>
          <w:numId w:val="6"/>
        </w:numPr>
        <w:tabs>
          <w:tab w:val="right" w:leader="dot" w:pos="9072"/>
        </w:tabs>
        <w:spacing w:before="40" w:after="40" w:line="240" w:lineRule="auto"/>
        <w:jc w:val="both"/>
        <w:rPr>
          <w:rFonts w:ascii="Arial" w:hAnsi="Arial" w:cs="Arial"/>
        </w:rPr>
      </w:pPr>
      <w:r w:rsidRPr="00EF5AF9">
        <w:rPr>
          <w:rFonts w:ascii="Arial" w:hAnsi="Arial" w:cs="Arial"/>
        </w:rPr>
        <w:t>Séquence d’évaluation en fin de formation</w:t>
      </w:r>
    </w:p>
    <w:p w:rsidR="009C772B" w:rsidRPr="009C772B" w:rsidRDefault="009C772B" w:rsidP="009C772B">
      <w:pPr>
        <w:autoSpaceDE w:val="0"/>
        <w:autoSpaceDN w:val="0"/>
        <w:adjustRightInd w:val="0"/>
        <w:spacing w:after="0" w:line="240" w:lineRule="auto"/>
        <w:jc w:val="both"/>
        <w:rPr>
          <w:rFonts w:ascii="Arial" w:hAnsi="Arial" w:cs="Arial"/>
        </w:rPr>
      </w:pPr>
    </w:p>
    <w:p w:rsidR="009C772B" w:rsidRPr="009C772B" w:rsidRDefault="009C772B" w:rsidP="009C772B">
      <w:pPr>
        <w:autoSpaceDE w:val="0"/>
        <w:autoSpaceDN w:val="0"/>
        <w:adjustRightInd w:val="0"/>
        <w:spacing w:after="0" w:line="240" w:lineRule="auto"/>
        <w:jc w:val="both"/>
        <w:rPr>
          <w:rFonts w:ascii="Arial" w:hAnsi="Arial" w:cs="Arial"/>
          <w:b/>
        </w:rPr>
      </w:pPr>
      <w:r w:rsidRPr="009C772B">
        <w:rPr>
          <w:rFonts w:ascii="Arial" w:hAnsi="Arial" w:cs="Arial"/>
          <w:b/>
        </w:rPr>
        <w:t>COUT :</w:t>
      </w:r>
    </w:p>
    <w:p w:rsidR="009C772B" w:rsidRDefault="00010BA6" w:rsidP="000B0E08">
      <w:pPr>
        <w:autoSpaceDE w:val="0"/>
        <w:autoSpaceDN w:val="0"/>
        <w:adjustRightInd w:val="0"/>
        <w:spacing w:after="0" w:line="240" w:lineRule="auto"/>
        <w:jc w:val="both"/>
        <w:rPr>
          <w:rFonts w:ascii="Arial" w:hAnsi="Arial" w:cs="Arial"/>
        </w:rPr>
      </w:pPr>
      <w:r>
        <w:rPr>
          <w:rFonts w:ascii="Arial" w:hAnsi="Arial" w:cs="Arial"/>
        </w:rPr>
        <w:t>Participation par stagiaire : 25</w:t>
      </w:r>
      <w:r w:rsidR="009C772B" w:rsidRPr="009C772B">
        <w:rPr>
          <w:rFonts w:ascii="Arial" w:hAnsi="Arial" w:cs="Arial"/>
        </w:rPr>
        <w:t xml:space="preserve"> euros</w:t>
      </w:r>
      <w:r>
        <w:rPr>
          <w:rFonts w:ascii="Arial" w:hAnsi="Arial" w:cs="Arial"/>
        </w:rPr>
        <w:t xml:space="preserve"> par jour</w:t>
      </w:r>
      <w:r w:rsidR="00A35AC7">
        <w:rPr>
          <w:rFonts w:ascii="Arial" w:hAnsi="Arial" w:cs="Arial"/>
        </w:rPr>
        <w:t xml:space="preserve"> (détails bulletin d’inscription)</w:t>
      </w:r>
    </w:p>
    <w:p w:rsidR="00A35AC7" w:rsidRDefault="00A35AC7" w:rsidP="000B0E08">
      <w:pPr>
        <w:autoSpaceDE w:val="0"/>
        <w:autoSpaceDN w:val="0"/>
        <w:adjustRightInd w:val="0"/>
        <w:spacing w:after="0" w:line="240" w:lineRule="auto"/>
        <w:jc w:val="both"/>
        <w:rPr>
          <w:rFonts w:ascii="Arial" w:hAnsi="Arial" w:cs="Arial"/>
        </w:rPr>
      </w:pPr>
    </w:p>
    <w:p w:rsidR="00F917B0" w:rsidRDefault="00A35AC7" w:rsidP="00A35AC7">
      <w:pPr>
        <w:tabs>
          <w:tab w:val="left" w:pos="1222"/>
        </w:tabs>
        <w:jc w:val="center"/>
        <w:rPr>
          <w:rFonts w:ascii="Tahoma" w:hAnsi="Tahoma" w:cs="Tahoma"/>
          <w:b/>
          <w:color w:val="548DD4"/>
        </w:rPr>
      </w:pPr>
      <w:r>
        <w:rPr>
          <w:rFonts w:ascii="Tahoma" w:hAnsi="Tahoma" w:cs="Tahoma"/>
          <w:b/>
          <w:color w:val="548DD4"/>
        </w:rPr>
        <w:lastRenderedPageBreak/>
        <w:t xml:space="preserve">       </w:t>
      </w:r>
    </w:p>
    <w:p w:rsidR="00A35AC7" w:rsidRPr="000121C0" w:rsidRDefault="00A35AC7" w:rsidP="00A35AC7">
      <w:pPr>
        <w:tabs>
          <w:tab w:val="left" w:pos="1222"/>
        </w:tabs>
        <w:jc w:val="center"/>
        <w:rPr>
          <w:rFonts w:ascii="Tahoma" w:hAnsi="Tahoma" w:cs="Tahoma"/>
          <w:b/>
          <w:color w:val="548DD4"/>
        </w:rPr>
      </w:pPr>
      <w:r>
        <w:rPr>
          <w:rFonts w:ascii="Tahoma" w:hAnsi="Tahoma" w:cs="Tahoma"/>
          <w:b/>
          <w:color w:val="548DD4"/>
        </w:rPr>
        <w:t xml:space="preserve">  </w:t>
      </w:r>
      <w:r w:rsidRPr="000121C0">
        <w:rPr>
          <w:rFonts w:ascii="Tahoma" w:hAnsi="Tahoma" w:cs="Tahoma"/>
          <w:b/>
          <w:color w:val="548DD4"/>
        </w:rPr>
        <w:t xml:space="preserve">BULLETIN D’INSCRIPTION FORMATION </w:t>
      </w:r>
    </w:p>
    <w:p w:rsidR="00A35AC7" w:rsidRPr="00A35AC7" w:rsidRDefault="00EF5AF9" w:rsidP="00A35AC7">
      <w:pPr>
        <w:tabs>
          <w:tab w:val="left" w:pos="1222"/>
        </w:tabs>
        <w:ind w:firstLine="708"/>
        <w:jc w:val="center"/>
        <w:rPr>
          <w:rFonts w:ascii="Tahoma" w:hAnsi="Tahoma" w:cs="Tahoma"/>
          <w:b/>
          <w:color w:val="548DD4"/>
        </w:rPr>
      </w:pPr>
      <w:r>
        <w:rPr>
          <w:rFonts w:ascii="Tahoma" w:hAnsi="Tahoma" w:cs="Tahoma"/>
          <w:b/>
          <w:color w:val="548DD4"/>
        </w:rPr>
        <w:t>« Insertion professionnelle</w:t>
      </w:r>
      <w:r w:rsidR="00A35AC7" w:rsidRPr="000121C0">
        <w:rPr>
          <w:rFonts w:ascii="Tahoma" w:hAnsi="Tahoma" w:cs="Tahoma"/>
          <w:b/>
          <w:color w:val="548DD4"/>
        </w:rPr>
        <w:t xml:space="preserve">» </w:t>
      </w:r>
    </w:p>
    <w:p w:rsidR="00A35AC7" w:rsidRPr="000121C0" w:rsidRDefault="00A35AC7" w:rsidP="00A35AC7">
      <w:pPr>
        <w:numPr>
          <w:ilvl w:val="0"/>
          <w:numId w:val="3"/>
        </w:numPr>
        <w:tabs>
          <w:tab w:val="left" w:pos="1222"/>
        </w:tabs>
        <w:spacing w:after="0" w:line="240" w:lineRule="auto"/>
        <w:rPr>
          <w:rFonts w:ascii="Tahoma" w:hAnsi="Tahoma" w:cs="Tahoma"/>
          <w:b/>
          <w:color w:val="548DD4"/>
        </w:rPr>
      </w:pPr>
      <w:r w:rsidRPr="00CF53D9">
        <w:rPr>
          <w:rFonts w:ascii="Tahoma" w:hAnsi="Tahoma" w:cs="Tahoma"/>
          <w:b/>
          <w:color w:val="548DD4"/>
        </w:rPr>
        <w:t>Formation</w:t>
      </w:r>
    </w:p>
    <w:p w:rsidR="00A35AC7" w:rsidRPr="00EB06F8" w:rsidRDefault="005809D4" w:rsidP="00A35AC7">
      <w:pPr>
        <w:tabs>
          <w:tab w:val="left" w:pos="5207"/>
          <w:tab w:val="right" w:pos="9382"/>
        </w:tabs>
        <w:rPr>
          <w:rFonts w:ascii="Tahoma" w:hAnsi="Tahoma" w:cs="Tahoma"/>
          <w:color w:val="000000"/>
        </w:rPr>
      </w:pPr>
      <w:r>
        <w:rPr>
          <w:rFonts w:ascii="Tahoma" w:hAnsi="Tahoma" w:cs="Tahoma"/>
          <w:color w:val="000000"/>
        </w:rPr>
        <w:t>Intitulé:</w:t>
      </w:r>
      <w:r w:rsidR="00A35AC7" w:rsidRPr="00EB06F8">
        <w:rPr>
          <w:rFonts w:ascii="Tahoma" w:hAnsi="Tahoma" w:cs="Tahoma"/>
          <w:color w:val="000000"/>
        </w:rPr>
        <w:t>……………………………………………………………………………………………………</w:t>
      </w:r>
      <w:r w:rsidR="00A35AC7">
        <w:rPr>
          <w:rFonts w:ascii="Tahoma" w:hAnsi="Tahoma" w:cs="Tahoma"/>
          <w:color w:val="000000"/>
        </w:rPr>
        <w:t>……………………….</w:t>
      </w:r>
      <w:r w:rsidR="00A35AC7" w:rsidRPr="00EB06F8">
        <w:rPr>
          <w:rFonts w:ascii="Tahoma" w:hAnsi="Tahoma" w:cs="Tahoma"/>
          <w:color w:val="000000"/>
        </w:rPr>
        <w:tab/>
      </w:r>
      <w:r w:rsidR="00A35AC7" w:rsidRPr="00EB06F8">
        <w:rPr>
          <w:rFonts w:ascii="Tahoma" w:hAnsi="Tahoma" w:cs="Tahoma"/>
          <w:color w:val="000000"/>
        </w:rPr>
        <w:tab/>
      </w:r>
    </w:p>
    <w:p w:rsidR="00A35AC7" w:rsidRPr="00A35AC7" w:rsidRDefault="00A35AC7" w:rsidP="00A35AC7">
      <w:pPr>
        <w:tabs>
          <w:tab w:val="left" w:pos="1222"/>
        </w:tabs>
        <w:rPr>
          <w:rFonts w:ascii="Tahoma" w:hAnsi="Tahoma" w:cs="Tahoma"/>
          <w:color w:val="000000"/>
        </w:rPr>
      </w:pPr>
      <w:r w:rsidRPr="00EB06F8">
        <w:rPr>
          <w:rFonts w:ascii="Tahoma" w:hAnsi="Tahoma" w:cs="Tahoma"/>
          <w:color w:val="000000"/>
        </w:rPr>
        <w:t>Date de la session :……………………………………………………………………………………</w:t>
      </w:r>
      <w:r>
        <w:rPr>
          <w:rFonts w:ascii="Tahoma" w:hAnsi="Tahoma" w:cs="Tahoma"/>
          <w:color w:val="000000"/>
        </w:rPr>
        <w:t>…</w:t>
      </w:r>
      <w:r w:rsidRPr="00EB06F8">
        <w:rPr>
          <w:rFonts w:ascii="Tahoma" w:hAnsi="Tahoma" w:cs="Tahoma"/>
          <w:color w:val="000000"/>
        </w:rPr>
        <w:t>…………………</w:t>
      </w:r>
      <w:r>
        <w:rPr>
          <w:rFonts w:ascii="Tahoma" w:hAnsi="Tahoma" w:cs="Tahoma"/>
          <w:color w:val="000000"/>
        </w:rPr>
        <w:t>….</w:t>
      </w:r>
      <w:r w:rsidRPr="00EB06F8">
        <w:rPr>
          <w:rFonts w:ascii="Tahoma" w:hAnsi="Tahoma" w:cs="Tahoma"/>
          <w:color w:val="000000"/>
        </w:rPr>
        <w:t xml:space="preserve">  </w:t>
      </w:r>
    </w:p>
    <w:p w:rsidR="00A35AC7" w:rsidRPr="000121C0" w:rsidRDefault="00A35AC7" w:rsidP="00A35AC7">
      <w:pPr>
        <w:numPr>
          <w:ilvl w:val="0"/>
          <w:numId w:val="3"/>
        </w:numPr>
        <w:spacing w:after="0" w:line="240" w:lineRule="auto"/>
        <w:rPr>
          <w:rFonts w:ascii="Tahoma" w:hAnsi="Tahoma" w:cs="Tahoma"/>
          <w:b/>
          <w:color w:val="548DD4"/>
        </w:rPr>
      </w:pPr>
      <w:r w:rsidRPr="002A220D">
        <w:rPr>
          <w:rFonts w:ascii="Tahoma" w:hAnsi="Tahoma" w:cs="Tahoma"/>
          <w:b/>
          <w:color w:val="548DD4"/>
        </w:rPr>
        <w:t xml:space="preserve">Participant </w:t>
      </w:r>
    </w:p>
    <w:p w:rsidR="00A35AC7" w:rsidRPr="00EB06F8" w:rsidRDefault="00A35AC7" w:rsidP="00A35AC7">
      <w:pPr>
        <w:rPr>
          <w:rFonts w:ascii="Tahoma" w:hAnsi="Tahoma" w:cs="Tahoma"/>
          <w:color w:val="000000"/>
        </w:rPr>
      </w:pPr>
      <w:r w:rsidRPr="00EB06F8">
        <w:rPr>
          <w:rFonts w:ascii="Tahoma" w:hAnsi="Tahoma" w:cs="Tahoma"/>
          <w:color w:val="000000"/>
        </w:rPr>
        <w:t>Nom :…………………………………………………… Prénom :………………………………….....</w:t>
      </w:r>
      <w:r>
        <w:rPr>
          <w:rFonts w:ascii="Tahoma" w:hAnsi="Tahoma" w:cs="Tahoma"/>
          <w:color w:val="000000"/>
        </w:rPr>
        <w:t>…………………....</w:t>
      </w:r>
    </w:p>
    <w:p w:rsidR="00A35AC7" w:rsidRPr="00EB06F8" w:rsidRDefault="00A35AC7" w:rsidP="00A35AC7">
      <w:pPr>
        <w:rPr>
          <w:rFonts w:ascii="Tahoma" w:hAnsi="Tahoma" w:cs="Tahoma"/>
          <w:color w:val="000000"/>
        </w:rPr>
      </w:pPr>
      <w:r w:rsidRPr="00EB06F8">
        <w:rPr>
          <w:rFonts w:ascii="Tahoma" w:hAnsi="Tahoma" w:cs="Tahoma"/>
          <w:color w:val="000000"/>
        </w:rPr>
        <w:t>Fonction :…………………………………………………………………………………………………..</w:t>
      </w:r>
      <w:r>
        <w:rPr>
          <w:rFonts w:ascii="Tahoma" w:hAnsi="Tahoma" w:cs="Tahoma"/>
          <w:color w:val="000000"/>
        </w:rPr>
        <w:t>…….....</w:t>
      </w:r>
    </w:p>
    <w:p w:rsidR="00A35AC7" w:rsidRDefault="00A35AC7" w:rsidP="00A35AC7">
      <w:pPr>
        <w:rPr>
          <w:rFonts w:ascii="Tahoma" w:hAnsi="Tahoma" w:cs="Tahoma"/>
          <w:color w:val="000000"/>
        </w:rPr>
      </w:pPr>
      <w:r w:rsidRPr="00EB06F8">
        <w:rPr>
          <w:rFonts w:ascii="Tahoma" w:hAnsi="Tahoma" w:cs="Tahoma"/>
          <w:color w:val="000000"/>
        </w:rPr>
        <w:t>Tél. :………………………………………………………</w:t>
      </w:r>
    </w:p>
    <w:p w:rsidR="00A35AC7" w:rsidRPr="00A35AC7" w:rsidRDefault="00A35AC7" w:rsidP="00A35AC7">
      <w:pPr>
        <w:rPr>
          <w:rFonts w:ascii="Tahoma" w:hAnsi="Tahoma" w:cs="Tahoma"/>
          <w:color w:val="548DD4"/>
        </w:rPr>
      </w:pPr>
      <w:r w:rsidRPr="00EB06F8">
        <w:rPr>
          <w:rFonts w:ascii="Tahoma" w:hAnsi="Tahoma" w:cs="Tahoma"/>
          <w:color w:val="000000"/>
        </w:rPr>
        <w:t>E-mail :……………………………………...</w:t>
      </w:r>
      <w:r>
        <w:rPr>
          <w:rFonts w:ascii="Tahoma" w:hAnsi="Tahoma" w:cs="Tahoma"/>
          <w:color w:val="000000"/>
        </w:rPr>
        <w:t>…………………....</w:t>
      </w:r>
    </w:p>
    <w:p w:rsidR="00A35AC7" w:rsidRPr="000121C0" w:rsidRDefault="00A35AC7" w:rsidP="00A35AC7">
      <w:pPr>
        <w:numPr>
          <w:ilvl w:val="0"/>
          <w:numId w:val="3"/>
        </w:numPr>
        <w:spacing w:after="0" w:line="240" w:lineRule="auto"/>
        <w:rPr>
          <w:rFonts w:ascii="Tahoma" w:hAnsi="Tahoma" w:cs="Tahoma"/>
          <w:b/>
          <w:color w:val="548DD4"/>
        </w:rPr>
      </w:pPr>
      <w:r w:rsidRPr="002A220D">
        <w:rPr>
          <w:rFonts w:ascii="Tahoma" w:hAnsi="Tahoma" w:cs="Tahoma"/>
          <w:b/>
          <w:color w:val="548DD4"/>
        </w:rPr>
        <w:t xml:space="preserve">Organisme </w:t>
      </w:r>
      <w:r>
        <w:rPr>
          <w:rFonts w:ascii="Tahoma" w:hAnsi="Tahoma" w:cs="Tahoma"/>
          <w:b/>
          <w:color w:val="548DD4"/>
        </w:rPr>
        <w:t>responsable de l’inscription en formation</w:t>
      </w:r>
    </w:p>
    <w:p w:rsidR="00A35AC7" w:rsidRPr="00EB06F8" w:rsidRDefault="00A35AC7" w:rsidP="00A35AC7">
      <w:pPr>
        <w:rPr>
          <w:rFonts w:ascii="Tahoma" w:hAnsi="Tahoma" w:cs="Tahoma"/>
          <w:color w:val="000000"/>
        </w:rPr>
      </w:pPr>
      <w:r w:rsidRPr="00EB06F8">
        <w:rPr>
          <w:rFonts w:ascii="Tahoma" w:hAnsi="Tahoma" w:cs="Tahoma"/>
          <w:color w:val="000000"/>
        </w:rPr>
        <w:t>Raison sociale :…………………………………………………………………………………………..</w:t>
      </w:r>
      <w:r>
        <w:rPr>
          <w:rFonts w:ascii="Tahoma" w:hAnsi="Tahoma" w:cs="Tahoma"/>
          <w:color w:val="000000"/>
        </w:rPr>
        <w:t>………………………</w:t>
      </w:r>
    </w:p>
    <w:p w:rsidR="00A35AC7" w:rsidRPr="00EB06F8" w:rsidRDefault="00A35AC7" w:rsidP="00A35AC7">
      <w:pPr>
        <w:rPr>
          <w:rFonts w:ascii="Tahoma" w:hAnsi="Tahoma" w:cs="Tahoma"/>
          <w:color w:val="000000"/>
        </w:rPr>
      </w:pPr>
      <w:r w:rsidRPr="00EB06F8">
        <w:rPr>
          <w:rFonts w:ascii="Tahoma" w:hAnsi="Tahoma" w:cs="Tahoma"/>
          <w:color w:val="000000"/>
        </w:rPr>
        <w:t>Adresse : …………………………………………………………………………………………………..</w:t>
      </w:r>
      <w:r>
        <w:rPr>
          <w:rFonts w:ascii="Tahoma" w:hAnsi="Tahoma" w:cs="Tahoma"/>
          <w:color w:val="000000"/>
        </w:rPr>
        <w:t>………………………</w:t>
      </w:r>
    </w:p>
    <w:p w:rsidR="00A35AC7" w:rsidRPr="00EB06F8" w:rsidRDefault="00A35AC7" w:rsidP="00A35AC7">
      <w:pPr>
        <w:rPr>
          <w:rFonts w:ascii="Tahoma" w:hAnsi="Tahoma" w:cs="Tahoma"/>
          <w:color w:val="000000"/>
        </w:rPr>
      </w:pPr>
      <w:r w:rsidRPr="00EB06F8">
        <w:rPr>
          <w:rFonts w:ascii="Tahoma" w:hAnsi="Tahoma" w:cs="Tahoma"/>
          <w:color w:val="000000"/>
        </w:rPr>
        <w:t>Nom :…………………………………………………… Prénom :………………………………….....</w:t>
      </w:r>
      <w:r>
        <w:rPr>
          <w:rFonts w:ascii="Tahoma" w:hAnsi="Tahoma" w:cs="Tahoma"/>
          <w:color w:val="000000"/>
        </w:rPr>
        <w:t>…………………….</w:t>
      </w:r>
    </w:p>
    <w:p w:rsidR="00A35AC7" w:rsidRPr="00EB06F8" w:rsidRDefault="00A35AC7" w:rsidP="00A35AC7">
      <w:pPr>
        <w:rPr>
          <w:rFonts w:ascii="Tahoma" w:hAnsi="Tahoma" w:cs="Tahoma"/>
          <w:color w:val="000000"/>
        </w:rPr>
      </w:pPr>
      <w:r w:rsidRPr="00EB06F8">
        <w:rPr>
          <w:rFonts w:ascii="Tahoma" w:hAnsi="Tahoma" w:cs="Tahoma"/>
          <w:color w:val="000000"/>
        </w:rPr>
        <w:t>Fonction :…………………………………………………………………………………………………</w:t>
      </w:r>
      <w:r>
        <w:rPr>
          <w:rFonts w:ascii="Tahoma" w:hAnsi="Tahoma" w:cs="Tahoma"/>
          <w:color w:val="000000"/>
        </w:rPr>
        <w:t>…</w:t>
      </w:r>
      <w:r w:rsidRPr="00EB06F8">
        <w:rPr>
          <w:rFonts w:ascii="Tahoma" w:hAnsi="Tahoma" w:cs="Tahoma"/>
          <w:color w:val="000000"/>
        </w:rPr>
        <w:t>.</w:t>
      </w:r>
      <w:r>
        <w:rPr>
          <w:rFonts w:ascii="Tahoma" w:hAnsi="Tahoma" w:cs="Tahoma"/>
          <w:color w:val="000000"/>
        </w:rPr>
        <w:t>……………</w:t>
      </w:r>
    </w:p>
    <w:p w:rsidR="00A35AC7" w:rsidRDefault="00A35AC7" w:rsidP="00A35AC7">
      <w:pPr>
        <w:rPr>
          <w:rFonts w:ascii="Tahoma" w:hAnsi="Tahoma" w:cs="Tahoma"/>
          <w:color w:val="000000"/>
        </w:rPr>
      </w:pPr>
      <w:r w:rsidRPr="00EB06F8">
        <w:rPr>
          <w:rFonts w:ascii="Tahoma" w:hAnsi="Tahoma" w:cs="Tahoma"/>
          <w:color w:val="000000"/>
        </w:rPr>
        <w:t>Tél. :……………………………………………………….</w:t>
      </w:r>
    </w:p>
    <w:p w:rsidR="00A35AC7" w:rsidRPr="00A35AC7" w:rsidRDefault="00A35AC7" w:rsidP="00A35AC7">
      <w:pPr>
        <w:rPr>
          <w:rFonts w:ascii="Tahoma" w:hAnsi="Tahoma" w:cs="Tahoma"/>
          <w:color w:val="000000"/>
        </w:rPr>
      </w:pPr>
      <w:r w:rsidRPr="00EB06F8">
        <w:rPr>
          <w:rFonts w:ascii="Tahoma" w:hAnsi="Tahoma" w:cs="Tahoma"/>
          <w:color w:val="000000"/>
        </w:rPr>
        <w:t>E-mail :……………………………………...</w:t>
      </w:r>
      <w:r>
        <w:rPr>
          <w:rFonts w:ascii="Tahoma" w:hAnsi="Tahoma" w:cs="Tahoma"/>
          <w:color w:val="000000"/>
        </w:rPr>
        <w:t>.</w:t>
      </w:r>
      <w:r w:rsidRPr="00EB06F8">
        <w:rPr>
          <w:rFonts w:ascii="Tahoma" w:hAnsi="Tahoma" w:cs="Tahoma"/>
          <w:color w:val="000000"/>
        </w:rPr>
        <w:t>.</w:t>
      </w:r>
      <w:r>
        <w:rPr>
          <w:rFonts w:ascii="Tahoma" w:hAnsi="Tahoma" w:cs="Tahoma"/>
          <w:color w:val="000000"/>
        </w:rPr>
        <w:t>…………………..</w:t>
      </w:r>
    </w:p>
    <w:p w:rsidR="00A35AC7" w:rsidRPr="000121C0" w:rsidRDefault="00A35AC7" w:rsidP="00A35AC7">
      <w:pPr>
        <w:numPr>
          <w:ilvl w:val="0"/>
          <w:numId w:val="3"/>
        </w:numPr>
        <w:spacing w:after="0" w:line="240" w:lineRule="auto"/>
        <w:rPr>
          <w:rFonts w:ascii="Tahoma" w:hAnsi="Tahoma" w:cs="Tahoma"/>
          <w:b/>
          <w:color w:val="548DD4"/>
        </w:rPr>
      </w:pPr>
      <w:r w:rsidRPr="008847AB">
        <w:rPr>
          <w:rFonts w:ascii="Tahoma" w:hAnsi="Tahoma" w:cs="Tahoma"/>
          <w:b/>
          <w:color w:val="548DD4"/>
        </w:rPr>
        <w:t>F</w:t>
      </w:r>
      <w:r>
        <w:rPr>
          <w:rFonts w:ascii="Tahoma" w:hAnsi="Tahoma" w:cs="Tahoma"/>
          <w:b/>
          <w:color w:val="548DD4"/>
        </w:rPr>
        <w:t>acturation</w:t>
      </w:r>
    </w:p>
    <w:p w:rsidR="00A35AC7" w:rsidRPr="00EB06F8" w:rsidRDefault="00A35AC7" w:rsidP="00A35AC7">
      <w:pPr>
        <w:rPr>
          <w:rFonts w:ascii="Tahoma" w:hAnsi="Tahoma" w:cs="Tahoma"/>
          <w:color w:val="000000"/>
        </w:rPr>
      </w:pPr>
      <w:r w:rsidRPr="00EB06F8">
        <w:rPr>
          <w:rFonts w:ascii="Tahoma" w:hAnsi="Tahoma" w:cs="Tahoma"/>
          <w:color w:val="000000"/>
        </w:rPr>
        <w:t>Nom de l’organisme : …………………………………………………………………………………</w:t>
      </w:r>
      <w:r>
        <w:rPr>
          <w:rFonts w:ascii="Tahoma" w:hAnsi="Tahoma" w:cs="Tahoma"/>
          <w:color w:val="000000"/>
        </w:rPr>
        <w:t>………………………</w:t>
      </w:r>
    </w:p>
    <w:p w:rsidR="00A35AC7" w:rsidRPr="00A35AC7" w:rsidRDefault="005809D4" w:rsidP="00A35AC7">
      <w:pPr>
        <w:rPr>
          <w:rFonts w:ascii="Tahoma" w:hAnsi="Tahoma" w:cs="Tahoma"/>
          <w:color w:val="000000"/>
        </w:rPr>
      </w:pPr>
      <w:r>
        <w:rPr>
          <w:rFonts w:ascii="Tahoma" w:hAnsi="Tahoma" w:cs="Tahoma"/>
          <w:color w:val="000000"/>
        </w:rPr>
        <w:t>Adresse :</w:t>
      </w:r>
      <w:r w:rsidR="00A35AC7" w:rsidRPr="00EB06F8">
        <w:rPr>
          <w:rFonts w:ascii="Tahoma" w:hAnsi="Tahoma" w:cs="Tahoma"/>
          <w:color w:val="000000"/>
        </w:rPr>
        <w:t>…………………………………………………………………………………………………</w:t>
      </w:r>
      <w:r w:rsidR="00A35AC7">
        <w:rPr>
          <w:rFonts w:ascii="Tahoma" w:hAnsi="Tahoma" w:cs="Tahoma"/>
          <w:color w:val="000000"/>
        </w:rPr>
        <w:t>………………………..</w:t>
      </w:r>
    </w:p>
    <w:p w:rsidR="00A35AC7" w:rsidRPr="00EB06F8" w:rsidRDefault="00A35AC7" w:rsidP="00A35AC7">
      <w:pPr>
        <w:numPr>
          <w:ilvl w:val="0"/>
          <w:numId w:val="4"/>
        </w:numPr>
        <w:spacing w:after="0" w:line="240" w:lineRule="auto"/>
        <w:rPr>
          <w:rFonts w:ascii="Tahoma" w:hAnsi="Tahoma" w:cs="Tahoma"/>
          <w:b/>
          <w:color w:val="548DD4"/>
        </w:rPr>
      </w:pPr>
      <w:r>
        <w:rPr>
          <w:rFonts w:ascii="Tahoma" w:hAnsi="Tahoma" w:cs="Tahoma"/>
          <w:b/>
          <w:color w:val="548DD4"/>
        </w:rPr>
        <w:t xml:space="preserve">  </w:t>
      </w:r>
      <w:r w:rsidRPr="00EB06F8">
        <w:rPr>
          <w:rFonts w:ascii="Tahoma" w:hAnsi="Tahoma" w:cs="Tahoma"/>
          <w:b/>
          <w:color w:val="548DD4"/>
        </w:rPr>
        <w:t xml:space="preserve">Règlement </w:t>
      </w:r>
    </w:p>
    <w:p w:rsidR="00A35AC7" w:rsidRDefault="00A35AC7" w:rsidP="00A35AC7">
      <w:pPr>
        <w:rPr>
          <w:rFonts w:ascii="Tahoma" w:hAnsi="Tahoma" w:cs="Tahoma"/>
          <w:b/>
          <w:color w:val="548DD4"/>
        </w:rPr>
      </w:pPr>
      <w:r w:rsidRPr="00EB06F8">
        <w:rPr>
          <w:rFonts w:ascii="Tahoma" w:hAnsi="Tahoma" w:cs="Tahoma"/>
          <w:b/>
          <w:color w:val="548DD4"/>
          <w:sz w:val="40"/>
          <w:szCs w:val="40"/>
        </w:rPr>
        <w:t>□</w:t>
      </w:r>
      <w:r>
        <w:rPr>
          <w:rFonts w:ascii="Tahoma" w:hAnsi="Tahoma" w:cs="Tahoma"/>
          <w:b/>
          <w:color w:val="548DD4"/>
          <w:sz w:val="40"/>
          <w:szCs w:val="40"/>
        </w:rPr>
        <w:t xml:space="preserve"> </w:t>
      </w:r>
      <w:r w:rsidRPr="00EB06F8">
        <w:rPr>
          <w:rFonts w:ascii="Tahoma" w:hAnsi="Tahoma" w:cs="Tahoma"/>
          <w:color w:val="000000"/>
        </w:rPr>
        <w:t>Ci – joint un chèque de</w:t>
      </w:r>
      <w:r w:rsidR="005809D4">
        <w:rPr>
          <w:rFonts w:ascii="Tahoma" w:hAnsi="Tahoma" w:cs="Tahoma"/>
          <w:color w:val="000000"/>
        </w:rPr>
        <w:t xml:space="preserve"> ……… Euros à l’ordre de groupe SOS Solidarités</w:t>
      </w:r>
      <w:r w:rsidR="009407DF">
        <w:rPr>
          <w:rFonts w:ascii="Tahoma" w:hAnsi="Tahoma" w:cs="Tahoma"/>
          <w:color w:val="000000"/>
        </w:rPr>
        <w:t xml:space="preserve"> (à envoyer à La Courneuve)</w:t>
      </w:r>
      <w:r w:rsidR="005809D4">
        <w:rPr>
          <w:rFonts w:ascii="Tahoma" w:hAnsi="Tahoma" w:cs="Tahoma"/>
          <w:b/>
          <w:color w:val="548DD4"/>
        </w:rPr>
        <w:t xml:space="preserve">   </w:t>
      </w:r>
      <w:r w:rsidRPr="00EB06F8">
        <w:rPr>
          <w:rFonts w:ascii="Tahoma" w:hAnsi="Tahoma" w:cs="Tahoma"/>
          <w:b/>
          <w:color w:val="548DD4"/>
          <w:sz w:val="40"/>
          <w:szCs w:val="40"/>
        </w:rPr>
        <w:t>□</w:t>
      </w:r>
      <w:r>
        <w:rPr>
          <w:rFonts w:ascii="Tahoma" w:hAnsi="Tahoma" w:cs="Tahoma"/>
          <w:b/>
          <w:color w:val="548DD4"/>
        </w:rPr>
        <w:t xml:space="preserve"> </w:t>
      </w:r>
      <w:r w:rsidRPr="00EB06F8">
        <w:rPr>
          <w:rFonts w:ascii="Tahoma" w:hAnsi="Tahoma" w:cs="Tahoma"/>
          <w:color w:val="000000"/>
        </w:rPr>
        <w:t>Paiement à réception de la facture</w:t>
      </w:r>
      <w:r>
        <w:rPr>
          <w:rFonts w:ascii="Tahoma" w:hAnsi="Tahoma" w:cs="Tahoma"/>
          <w:b/>
          <w:color w:val="548DD4"/>
        </w:rPr>
        <w:t xml:space="preserve"> </w:t>
      </w:r>
    </w:p>
    <w:p w:rsidR="00A35AC7" w:rsidRDefault="00A35AC7" w:rsidP="00A35AC7">
      <w:pPr>
        <w:rPr>
          <w:rFonts w:ascii="Tahoma" w:hAnsi="Tahoma" w:cs="Tahoma"/>
          <w:b/>
          <w:color w:val="548DD4"/>
        </w:rPr>
      </w:pPr>
    </w:p>
    <w:p w:rsidR="00766ED0" w:rsidRPr="00766ED0" w:rsidRDefault="00766ED0" w:rsidP="00766ED0">
      <w:pPr>
        <w:tabs>
          <w:tab w:val="left" w:pos="1222"/>
        </w:tabs>
        <w:ind w:firstLine="708"/>
        <w:jc w:val="center"/>
        <w:rPr>
          <w:rFonts w:ascii="Algerian" w:hAnsi="Algerian" w:cs="Tahoma"/>
          <w:b/>
          <w:color w:val="548DD4"/>
          <w:sz w:val="28"/>
        </w:rPr>
      </w:pPr>
      <w:r w:rsidRPr="00766ED0">
        <w:rPr>
          <w:rFonts w:ascii="Algerian" w:hAnsi="Algerian" w:cs="Tahoma"/>
          <w:b/>
          <w:color w:val="548DD4"/>
          <w:sz w:val="28"/>
        </w:rPr>
        <w:t xml:space="preserve">« Insertion professionnelle» </w:t>
      </w:r>
    </w:p>
    <w:p w:rsidR="00766ED0" w:rsidRDefault="006E3B3E" w:rsidP="00766ED0">
      <w:pPr>
        <w:shd w:val="clear" w:color="auto" w:fill="FFFFFF"/>
        <w:spacing w:before="100" w:beforeAutospacing="1" w:after="100" w:afterAutospacing="1" w:line="240" w:lineRule="auto"/>
        <w:jc w:val="both"/>
        <w:outlineLvl w:val="1"/>
        <w:rPr>
          <w:rFonts w:ascii="Times New Roman" w:eastAsia="Times New Roman" w:hAnsi="Times New Roman" w:cs="Times New Roman"/>
          <w:b/>
          <w:bCs/>
        </w:rPr>
      </w:pPr>
      <w:r>
        <w:rPr>
          <w:rFonts w:ascii="Times New Roman" w:eastAsia="Times New Roman" w:hAnsi="Times New Roman" w:cs="Times New Roman"/>
          <w:b/>
          <w:bCs/>
          <w:sz w:val="28"/>
        </w:rPr>
        <w:t xml:space="preserve">Délégations </w:t>
      </w:r>
      <w:r w:rsidR="00766ED0" w:rsidRPr="00766ED0">
        <w:rPr>
          <w:rFonts w:ascii="Times New Roman" w:eastAsia="Times New Roman" w:hAnsi="Times New Roman" w:cs="Times New Roman"/>
          <w:b/>
          <w:bCs/>
          <w:sz w:val="28"/>
        </w:rPr>
        <w:t xml:space="preserve">ASSFAM </w:t>
      </w:r>
      <w:r w:rsidR="00766ED0" w:rsidRPr="00AD777B">
        <w:rPr>
          <w:rFonts w:ascii="Times New Roman" w:eastAsia="Times New Roman" w:hAnsi="Times New Roman" w:cs="Times New Roman"/>
          <w:b/>
          <w:bCs/>
        </w:rPr>
        <w:t>:</w:t>
      </w:r>
      <w:r w:rsidR="00766ED0">
        <w:rPr>
          <w:rFonts w:ascii="Times New Roman" w:eastAsia="Times New Roman" w:hAnsi="Times New Roman" w:cs="Times New Roman"/>
          <w:b/>
          <w:bCs/>
        </w:rPr>
        <w:t xml:space="preserve"> </w:t>
      </w:r>
    </w:p>
    <w:p w:rsidR="006E3B3E" w:rsidRDefault="006E3B3E" w:rsidP="00766ED0">
      <w:pPr>
        <w:shd w:val="clear" w:color="auto" w:fill="FFFFFF"/>
        <w:spacing w:before="100" w:beforeAutospacing="1" w:after="100" w:afterAutospacing="1" w:line="240" w:lineRule="auto"/>
        <w:jc w:val="both"/>
        <w:outlineLvl w:val="1"/>
        <w:rPr>
          <w:rFonts w:ascii="Times New Roman" w:eastAsia="Times New Roman" w:hAnsi="Times New Roman" w:cs="Times New Roman"/>
          <w:b/>
          <w:bCs/>
        </w:rPr>
      </w:pPr>
      <w:r>
        <w:rPr>
          <w:rFonts w:ascii="Times New Roman" w:eastAsia="Times New Roman" w:hAnsi="Times New Roman" w:cs="Times New Roman"/>
          <w:b/>
          <w:bCs/>
        </w:rPr>
        <w:t>PARIS : 5 rue Saulnier 75009 PARIS Métro CADET</w:t>
      </w:r>
    </w:p>
    <w:p w:rsidR="00766ED0" w:rsidRPr="006E3B3E" w:rsidRDefault="006E3B3E" w:rsidP="006E3B3E">
      <w:pPr>
        <w:spacing w:after="0" w:line="240" w:lineRule="auto"/>
        <w:rPr>
          <w:rFonts w:ascii="Times New Roman" w:hAnsi="Times New Roman" w:cs="Times New Roman"/>
          <w:b/>
        </w:rPr>
      </w:pPr>
      <w:r>
        <w:rPr>
          <w:rFonts w:ascii="Times New Roman" w:eastAsia="Times New Roman" w:hAnsi="Times New Roman" w:cs="Times New Roman"/>
          <w:b/>
          <w:bCs/>
        </w:rPr>
        <w:t>GENNEVILLIERS :</w:t>
      </w:r>
      <w:r w:rsidRPr="006E3B3E">
        <w:rPr>
          <w:rFonts w:ascii="Times New Roman" w:eastAsia="Times New Roman" w:hAnsi="Times New Roman" w:cs="Times New Roman"/>
          <w:b/>
          <w:bCs/>
        </w:rPr>
        <w:t xml:space="preserve"> </w:t>
      </w:r>
      <w:r w:rsidRPr="006E3B3E">
        <w:rPr>
          <w:rFonts w:ascii="Times New Roman" w:hAnsi="Times New Roman" w:cs="Times New Roman"/>
          <w:b/>
        </w:rPr>
        <w:t>7/9 Bd Beaumarchais Citée du luth GENNEVILLIERS Mét</w:t>
      </w:r>
      <w:r>
        <w:rPr>
          <w:rFonts w:ascii="Times New Roman" w:hAnsi="Times New Roman" w:cs="Times New Roman"/>
          <w:b/>
        </w:rPr>
        <w:t>ro ligne 13 arrêt LES COURTILLES</w:t>
      </w:r>
    </w:p>
    <w:p w:rsidR="00766ED0" w:rsidRDefault="00766ED0" w:rsidP="00766ED0">
      <w:pPr>
        <w:shd w:val="clear" w:color="auto" w:fill="FFFFFF"/>
        <w:spacing w:before="100" w:beforeAutospacing="1" w:after="100" w:afterAutospacing="1" w:line="240" w:lineRule="auto"/>
        <w:outlineLvl w:val="1"/>
        <w:rPr>
          <w:rFonts w:ascii="Times New Roman" w:eastAsia="Times New Roman" w:hAnsi="Times New Roman" w:cs="Times New Roman"/>
          <w:bCs/>
          <w:sz w:val="28"/>
        </w:rPr>
      </w:pPr>
      <w:r w:rsidRPr="00C83322">
        <w:rPr>
          <w:rFonts w:ascii="Times New Roman" w:eastAsia="Times New Roman" w:hAnsi="Times New Roman" w:cs="Times New Roman"/>
          <w:b/>
          <w:bCs/>
          <w:sz w:val="28"/>
        </w:rPr>
        <w:t>Horaires :</w:t>
      </w:r>
      <w:r w:rsidRPr="00C83322">
        <w:rPr>
          <w:rFonts w:ascii="Times New Roman" w:eastAsia="Times New Roman" w:hAnsi="Times New Roman" w:cs="Times New Roman"/>
          <w:bCs/>
          <w:sz w:val="28"/>
        </w:rPr>
        <w:t xml:space="preserve"> </w:t>
      </w:r>
      <w:r>
        <w:rPr>
          <w:rFonts w:ascii="Times New Roman" w:eastAsia="Times New Roman" w:hAnsi="Times New Roman" w:cs="Times New Roman"/>
          <w:bCs/>
          <w:sz w:val="28"/>
        </w:rPr>
        <w:tab/>
      </w:r>
      <w:r>
        <w:rPr>
          <w:rFonts w:ascii="Times New Roman" w:eastAsia="Times New Roman" w:hAnsi="Times New Roman" w:cs="Times New Roman"/>
          <w:bCs/>
          <w:sz w:val="28"/>
        </w:rPr>
        <w:tab/>
      </w:r>
      <w:r w:rsidR="00C446E0">
        <w:rPr>
          <w:rFonts w:ascii="Times New Roman" w:eastAsia="Times New Roman" w:hAnsi="Times New Roman" w:cs="Times New Roman"/>
          <w:bCs/>
          <w:sz w:val="28"/>
        </w:rPr>
        <w:t>9h30-16</w:t>
      </w:r>
      <w:r w:rsidRPr="00C83322">
        <w:rPr>
          <w:rFonts w:ascii="Times New Roman" w:eastAsia="Times New Roman" w:hAnsi="Times New Roman" w:cs="Times New Roman"/>
          <w:bCs/>
          <w:sz w:val="28"/>
        </w:rPr>
        <w:t>h</w:t>
      </w:r>
      <w:r w:rsidR="00C446E0">
        <w:rPr>
          <w:rFonts w:ascii="Times New Roman" w:eastAsia="Times New Roman" w:hAnsi="Times New Roman" w:cs="Times New Roman"/>
          <w:bCs/>
          <w:sz w:val="28"/>
        </w:rPr>
        <w:t>30</w:t>
      </w:r>
      <w:r w:rsidRPr="00C83322">
        <w:rPr>
          <w:rFonts w:ascii="Times New Roman" w:eastAsia="Times New Roman" w:hAnsi="Times New Roman" w:cs="Times New Roman"/>
          <w:bCs/>
          <w:sz w:val="28"/>
        </w:rPr>
        <w:t>, repas libre</w:t>
      </w:r>
    </w:p>
    <w:p w:rsidR="006E3B3E" w:rsidRDefault="006E3B3E" w:rsidP="00766ED0">
      <w:pPr>
        <w:shd w:val="clear" w:color="auto" w:fill="FFFFFF"/>
        <w:spacing w:before="100" w:beforeAutospacing="1" w:after="100" w:afterAutospacing="1" w:line="240" w:lineRule="auto"/>
        <w:outlineLvl w:val="1"/>
        <w:rPr>
          <w:rFonts w:ascii="Times New Roman" w:eastAsia="Times New Roman" w:hAnsi="Times New Roman" w:cs="Times New Roman"/>
          <w:bCs/>
          <w:sz w:val="28"/>
        </w:rPr>
      </w:pPr>
    </w:p>
    <w:p w:rsidR="006E3B3E" w:rsidRPr="00C83322" w:rsidRDefault="006E3B3E" w:rsidP="00766ED0">
      <w:pPr>
        <w:shd w:val="clear" w:color="auto" w:fill="FFFFFF"/>
        <w:spacing w:before="100" w:beforeAutospacing="1" w:after="100" w:afterAutospacing="1" w:line="240" w:lineRule="auto"/>
        <w:outlineLvl w:val="1"/>
        <w:rPr>
          <w:rFonts w:ascii="Times New Roman" w:eastAsia="Times New Roman" w:hAnsi="Times New Roman" w:cs="Times New Roman"/>
          <w:bCs/>
          <w:sz w:val="28"/>
        </w:rPr>
      </w:pPr>
    </w:p>
    <w:p w:rsidR="006E3B3E" w:rsidRDefault="00766ED0" w:rsidP="00AB5E34">
      <w:pPr>
        <w:ind w:left="1134"/>
        <w:rPr>
          <w:rFonts w:ascii="Tahoma" w:hAnsi="Tahoma" w:cs="Tahoma"/>
          <w:b/>
          <w:color w:val="548DD4"/>
        </w:rPr>
      </w:pPr>
      <w:r>
        <w:rPr>
          <w:rFonts w:ascii="Tahoma" w:hAnsi="Tahoma" w:cs="Tahoma"/>
          <w:b/>
          <w:color w:val="548DD4"/>
        </w:rPr>
        <w:tab/>
      </w:r>
      <w:r w:rsidR="006E3B3E">
        <w:rPr>
          <w:rFonts w:ascii="Tahoma" w:hAnsi="Tahoma" w:cs="Tahoma"/>
          <w:b/>
          <w:color w:val="548DD4"/>
        </w:rPr>
        <w:t>Cocher les dates retenues</w:t>
      </w:r>
    </w:p>
    <w:tbl>
      <w:tblPr>
        <w:tblStyle w:val="Grilledutableau"/>
        <w:tblW w:w="0" w:type="auto"/>
        <w:tblLook w:val="04A0" w:firstRow="1" w:lastRow="0" w:firstColumn="1" w:lastColumn="0" w:noHBand="0" w:noVBand="1"/>
      </w:tblPr>
      <w:tblGrid>
        <w:gridCol w:w="2303"/>
        <w:gridCol w:w="2303"/>
        <w:gridCol w:w="2303"/>
      </w:tblGrid>
      <w:tr w:rsidR="006E3B3E" w:rsidRPr="00AA59E4" w:rsidTr="00A32ED1">
        <w:tc>
          <w:tcPr>
            <w:tcW w:w="2303" w:type="dxa"/>
          </w:tcPr>
          <w:p w:rsidR="006E3B3E" w:rsidRPr="00E421F9" w:rsidRDefault="006E3B3E" w:rsidP="00FE7BC2">
            <w:pPr>
              <w:jc w:val="center"/>
            </w:pPr>
            <w:r>
              <w:t>14/15 décembre</w:t>
            </w:r>
          </w:p>
        </w:tc>
        <w:tc>
          <w:tcPr>
            <w:tcW w:w="2303" w:type="dxa"/>
          </w:tcPr>
          <w:p w:rsidR="006E3B3E" w:rsidRPr="00AA59E4" w:rsidRDefault="006E3B3E" w:rsidP="00FE7BC2">
            <w:pPr>
              <w:jc w:val="center"/>
            </w:pPr>
            <w:r>
              <w:t>GENNEVILLIERS</w:t>
            </w:r>
          </w:p>
        </w:tc>
        <w:tc>
          <w:tcPr>
            <w:tcW w:w="2303" w:type="dxa"/>
          </w:tcPr>
          <w:p w:rsidR="006E3B3E" w:rsidRDefault="006E3B3E" w:rsidP="00FE7BC2">
            <w:pPr>
              <w:jc w:val="center"/>
            </w:pPr>
          </w:p>
        </w:tc>
      </w:tr>
      <w:tr w:rsidR="006E3B3E" w:rsidRPr="00AA59E4" w:rsidTr="00A32ED1">
        <w:tc>
          <w:tcPr>
            <w:tcW w:w="2303" w:type="dxa"/>
          </w:tcPr>
          <w:p w:rsidR="006E3B3E" w:rsidRDefault="006E3B3E" w:rsidP="00FE7BC2">
            <w:pPr>
              <w:jc w:val="center"/>
            </w:pPr>
            <w:r>
              <w:t>11/12 janvier</w:t>
            </w:r>
          </w:p>
        </w:tc>
        <w:tc>
          <w:tcPr>
            <w:tcW w:w="2303" w:type="dxa"/>
          </w:tcPr>
          <w:p w:rsidR="006E3B3E" w:rsidRPr="00AA59E4" w:rsidRDefault="006E3B3E" w:rsidP="00FE7BC2">
            <w:pPr>
              <w:jc w:val="center"/>
            </w:pPr>
            <w:r>
              <w:t>GENNEVILLIERS</w:t>
            </w:r>
          </w:p>
        </w:tc>
        <w:tc>
          <w:tcPr>
            <w:tcW w:w="2303" w:type="dxa"/>
          </w:tcPr>
          <w:p w:rsidR="006E3B3E" w:rsidRDefault="006E3B3E" w:rsidP="00FE7BC2">
            <w:pPr>
              <w:jc w:val="center"/>
            </w:pPr>
          </w:p>
        </w:tc>
      </w:tr>
      <w:tr w:rsidR="006E3B3E" w:rsidRPr="00AA59E4" w:rsidTr="00A32ED1">
        <w:tc>
          <w:tcPr>
            <w:tcW w:w="2303" w:type="dxa"/>
          </w:tcPr>
          <w:p w:rsidR="006E3B3E" w:rsidRPr="00E421F9" w:rsidRDefault="006E3B3E" w:rsidP="00FE7BC2">
            <w:pPr>
              <w:jc w:val="center"/>
            </w:pPr>
            <w:r>
              <w:t>8/9 février</w:t>
            </w:r>
          </w:p>
        </w:tc>
        <w:tc>
          <w:tcPr>
            <w:tcW w:w="2303" w:type="dxa"/>
          </w:tcPr>
          <w:p w:rsidR="006E3B3E" w:rsidRPr="00AA59E4" w:rsidRDefault="006E3B3E" w:rsidP="00FE7BC2">
            <w:pPr>
              <w:jc w:val="center"/>
            </w:pPr>
            <w:r>
              <w:t>GENNEVILLIERS</w:t>
            </w:r>
          </w:p>
        </w:tc>
        <w:tc>
          <w:tcPr>
            <w:tcW w:w="2303" w:type="dxa"/>
          </w:tcPr>
          <w:p w:rsidR="006E3B3E" w:rsidRDefault="006E3B3E" w:rsidP="00FE7BC2">
            <w:pPr>
              <w:jc w:val="center"/>
            </w:pPr>
          </w:p>
        </w:tc>
      </w:tr>
    </w:tbl>
    <w:p w:rsidR="00766ED0" w:rsidRDefault="00766ED0" w:rsidP="00AB5E34">
      <w:pPr>
        <w:ind w:left="1134"/>
        <w:rPr>
          <w:rFonts w:ascii="Tahoma" w:hAnsi="Tahoma" w:cs="Tahoma"/>
          <w:b/>
          <w:color w:val="548DD4"/>
        </w:rPr>
      </w:pPr>
    </w:p>
    <w:p w:rsidR="00766ED0" w:rsidRDefault="00766ED0" w:rsidP="00A35AC7">
      <w:pPr>
        <w:rPr>
          <w:rFonts w:ascii="Tahoma" w:hAnsi="Tahoma" w:cs="Tahoma"/>
          <w:b/>
          <w:color w:val="548DD4"/>
        </w:rPr>
      </w:pPr>
    </w:p>
    <w:p w:rsidR="00551D4D" w:rsidRDefault="00551D4D" w:rsidP="00A35AC7">
      <w:pPr>
        <w:jc w:val="right"/>
        <w:rPr>
          <w:rFonts w:ascii="Tahoma" w:hAnsi="Tahoma" w:cs="Tahoma"/>
          <w:b/>
          <w:color w:val="548DD4"/>
        </w:rPr>
      </w:pPr>
    </w:p>
    <w:p w:rsidR="00A35AC7" w:rsidRDefault="00A35AC7" w:rsidP="00A35AC7">
      <w:pPr>
        <w:jc w:val="right"/>
        <w:rPr>
          <w:rFonts w:ascii="Tahoma" w:hAnsi="Tahoma" w:cs="Tahoma"/>
          <w:b/>
          <w:color w:val="548DD4"/>
        </w:rPr>
      </w:pPr>
    </w:p>
    <w:p w:rsidR="00A35AC7" w:rsidRPr="00EB06F8" w:rsidRDefault="00A35AC7" w:rsidP="00A35AC7">
      <w:pPr>
        <w:jc w:val="right"/>
        <w:rPr>
          <w:rFonts w:ascii="Tahoma" w:hAnsi="Tahoma" w:cs="Tahoma"/>
          <w:b/>
          <w:color w:val="548DD4"/>
        </w:rPr>
      </w:pPr>
      <w:r w:rsidRPr="00EB06F8">
        <w:rPr>
          <w:rFonts w:ascii="Tahoma" w:hAnsi="Tahoma" w:cs="Tahoma"/>
          <w:b/>
          <w:color w:val="548DD4"/>
        </w:rPr>
        <w:t xml:space="preserve">Cachet et signature de l’organisme </w:t>
      </w:r>
    </w:p>
    <w:p w:rsidR="00A35AC7" w:rsidRDefault="00A35AC7" w:rsidP="00A35AC7">
      <w:pPr>
        <w:rPr>
          <w:rFonts w:ascii="Tahoma" w:hAnsi="Tahoma" w:cs="Tahoma"/>
        </w:rPr>
      </w:pPr>
    </w:p>
    <w:p w:rsidR="00766ED0" w:rsidRDefault="00766ED0" w:rsidP="00A35AC7">
      <w:pPr>
        <w:rPr>
          <w:rFonts w:ascii="Tahoma" w:hAnsi="Tahoma" w:cs="Tahoma"/>
        </w:rPr>
      </w:pPr>
    </w:p>
    <w:p w:rsidR="00766ED0" w:rsidRDefault="00766ED0" w:rsidP="00766ED0">
      <w:pPr>
        <w:spacing w:after="0" w:line="240" w:lineRule="auto"/>
        <w:jc w:val="both"/>
        <w:rPr>
          <w:rFonts w:ascii="Tahoma" w:hAnsi="Tahoma" w:cs="Tahoma"/>
          <w:b/>
          <w:color w:val="17365D"/>
          <w:sz w:val="20"/>
          <w:szCs w:val="20"/>
        </w:rPr>
      </w:pPr>
      <w:r w:rsidRPr="00341C46">
        <w:rPr>
          <w:rFonts w:ascii="Tahoma" w:hAnsi="Tahoma" w:cs="Tahoma"/>
          <w:sz w:val="20"/>
          <w:szCs w:val="20"/>
        </w:rPr>
        <w:t xml:space="preserve">Ce bulletin est à nous retourner par mail à l’adresse </w:t>
      </w:r>
      <w:hyperlink r:id="rId9" w:history="1">
        <w:r w:rsidRPr="00DB2B51">
          <w:rPr>
            <w:rStyle w:val="Lienhypertexte"/>
            <w:rFonts w:ascii="Tahoma" w:hAnsi="Tahoma" w:cs="Tahoma"/>
            <w:sz w:val="20"/>
            <w:szCs w:val="20"/>
          </w:rPr>
          <w:t>delegation.seinesaintdenis@assfam.org</w:t>
        </w:r>
      </w:hyperlink>
      <w:r>
        <w:rPr>
          <w:rFonts w:ascii="Tahoma" w:hAnsi="Tahoma" w:cs="Tahoma"/>
          <w:sz w:val="20"/>
          <w:szCs w:val="20"/>
        </w:rPr>
        <w:t xml:space="preserve"> </w:t>
      </w:r>
      <w:r w:rsidRPr="00341C46">
        <w:rPr>
          <w:rFonts w:ascii="Tahoma" w:hAnsi="Tahoma" w:cs="Tahoma"/>
          <w:sz w:val="20"/>
          <w:szCs w:val="20"/>
        </w:rPr>
        <w:t xml:space="preserve">ou par </w:t>
      </w:r>
      <w:r w:rsidRPr="00FD509B">
        <w:rPr>
          <w:rFonts w:ascii="Tahoma" w:hAnsi="Tahoma" w:cs="Tahoma"/>
          <w:b/>
          <w:color w:val="17365D"/>
          <w:sz w:val="20"/>
          <w:szCs w:val="20"/>
        </w:rPr>
        <w:t>courrier à l’adresse suivante : ASSFAM 34</w:t>
      </w:r>
      <w:r>
        <w:rPr>
          <w:rFonts w:ascii="Tahoma" w:hAnsi="Tahoma" w:cs="Tahoma"/>
          <w:b/>
          <w:color w:val="17365D"/>
          <w:sz w:val="20"/>
          <w:szCs w:val="20"/>
        </w:rPr>
        <w:t>,</w:t>
      </w:r>
      <w:r w:rsidRPr="00FD509B">
        <w:rPr>
          <w:rFonts w:ascii="Tahoma" w:hAnsi="Tahoma" w:cs="Tahoma"/>
          <w:b/>
          <w:color w:val="17365D"/>
          <w:sz w:val="20"/>
          <w:szCs w:val="20"/>
        </w:rPr>
        <w:t xml:space="preserve"> rue Hono</w:t>
      </w:r>
      <w:r>
        <w:rPr>
          <w:rFonts w:ascii="Tahoma" w:hAnsi="Tahoma" w:cs="Tahoma"/>
          <w:b/>
          <w:color w:val="17365D"/>
          <w:sz w:val="20"/>
          <w:szCs w:val="20"/>
        </w:rPr>
        <w:t>re de Balzac 93120 LA COURNEUVE.</w:t>
      </w:r>
    </w:p>
    <w:p w:rsidR="00766ED0" w:rsidRPr="00FD509B" w:rsidRDefault="00766ED0" w:rsidP="00766ED0">
      <w:pPr>
        <w:spacing w:after="0" w:line="240" w:lineRule="auto"/>
        <w:jc w:val="center"/>
        <w:rPr>
          <w:rFonts w:ascii="Tahoma" w:hAnsi="Tahoma" w:cs="Tahoma"/>
          <w:b/>
          <w:color w:val="17365D"/>
          <w:sz w:val="20"/>
          <w:szCs w:val="20"/>
        </w:rPr>
      </w:pPr>
      <w:r w:rsidRPr="00FD509B">
        <w:rPr>
          <w:rFonts w:ascii="Tahoma" w:hAnsi="Tahoma" w:cs="Tahoma"/>
          <w:b/>
          <w:color w:val="17365D"/>
          <w:sz w:val="20"/>
          <w:szCs w:val="20"/>
        </w:rPr>
        <w:t>Tel 01 48 33 40 11 ou par fax au 01 48 33 10 50</w:t>
      </w:r>
    </w:p>
    <w:p w:rsidR="00766ED0" w:rsidRDefault="00766ED0" w:rsidP="00766ED0">
      <w:pPr>
        <w:spacing w:after="0" w:line="240" w:lineRule="auto"/>
        <w:jc w:val="both"/>
        <w:rPr>
          <w:rFonts w:ascii="Tahoma" w:hAnsi="Tahoma" w:cs="Tahoma"/>
          <w:sz w:val="20"/>
          <w:szCs w:val="20"/>
        </w:rPr>
      </w:pPr>
    </w:p>
    <w:p w:rsidR="00766ED0" w:rsidRDefault="00766ED0" w:rsidP="00766ED0">
      <w:pPr>
        <w:spacing w:after="0" w:line="240" w:lineRule="auto"/>
        <w:jc w:val="both"/>
        <w:rPr>
          <w:rFonts w:ascii="Tahoma" w:hAnsi="Tahoma" w:cs="Tahoma"/>
          <w:sz w:val="20"/>
          <w:szCs w:val="20"/>
        </w:rPr>
      </w:pPr>
      <w:r w:rsidRPr="00341C46">
        <w:rPr>
          <w:rFonts w:ascii="Tahoma" w:hAnsi="Tahoma" w:cs="Tahoma"/>
          <w:sz w:val="20"/>
          <w:szCs w:val="20"/>
        </w:rPr>
        <w:t>Nos procédures d’i</w:t>
      </w:r>
      <w:r>
        <w:rPr>
          <w:rFonts w:ascii="Tahoma" w:hAnsi="Tahoma" w:cs="Tahoma"/>
          <w:sz w:val="20"/>
          <w:szCs w:val="20"/>
        </w:rPr>
        <w:t xml:space="preserve">nscription sont dématérialisées, </w:t>
      </w:r>
      <w:r w:rsidRPr="00341C46">
        <w:rPr>
          <w:rFonts w:ascii="Tahoma" w:hAnsi="Tahoma" w:cs="Tahoma"/>
          <w:sz w:val="20"/>
          <w:szCs w:val="20"/>
        </w:rPr>
        <w:t>vous recevrez l’ensemble des documents concernant la formation par email.</w:t>
      </w:r>
    </w:p>
    <w:p w:rsidR="00766ED0" w:rsidRDefault="00766ED0" w:rsidP="00766ED0">
      <w:pPr>
        <w:spacing w:after="0" w:line="240" w:lineRule="auto"/>
        <w:jc w:val="both"/>
        <w:rPr>
          <w:rFonts w:ascii="Tahoma" w:hAnsi="Tahoma" w:cs="Tahoma"/>
          <w:sz w:val="20"/>
          <w:szCs w:val="20"/>
        </w:rPr>
      </w:pPr>
    </w:p>
    <w:p w:rsidR="00766ED0" w:rsidRPr="00A35AC7" w:rsidRDefault="00766ED0" w:rsidP="00766ED0">
      <w:pPr>
        <w:spacing w:after="0" w:line="240" w:lineRule="auto"/>
        <w:jc w:val="both"/>
        <w:rPr>
          <w:rFonts w:ascii="Tahoma" w:hAnsi="Tahoma" w:cs="Tahoma"/>
          <w:sz w:val="20"/>
          <w:szCs w:val="20"/>
        </w:rPr>
      </w:pPr>
      <w:r>
        <w:rPr>
          <w:rFonts w:ascii="Tahoma" w:hAnsi="Tahoma" w:cs="Tahoma"/>
          <w:sz w:val="20"/>
          <w:szCs w:val="20"/>
        </w:rPr>
        <w:t xml:space="preserve">L’ASSFAM est enregistrée comme organisme de formation auprès de la Préfecture d’Ile-de-France sous le </w:t>
      </w:r>
      <w:r w:rsidRPr="00341C46">
        <w:rPr>
          <w:rFonts w:ascii="Tahoma" w:hAnsi="Tahoma" w:cs="Tahoma"/>
          <w:sz w:val="20"/>
          <w:szCs w:val="20"/>
        </w:rPr>
        <w:t>n</w:t>
      </w:r>
      <w:r>
        <w:rPr>
          <w:rFonts w:ascii="Tahoma" w:hAnsi="Tahoma" w:cs="Tahoma"/>
          <w:sz w:val="20"/>
          <w:szCs w:val="20"/>
        </w:rPr>
        <w:t>°</w:t>
      </w:r>
      <w:r w:rsidRPr="00341C46">
        <w:rPr>
          <w:rStyle w:val="lev"/>
          <w:b w:val="0"/>
          <w:iCs/>
          <w:sz w:val="20"/>
          <w:szCs w:val="20"/>
          <w:bdr w:val="none" w:sz="0" w:space="0" w:color="auto" w:frame="1"/>
          <w:shd w:val="clear" w:color="auto" w:fill="FFFFFF"/>
        </w:rPr>
        <w:t>11753934575.</w:t>
      </w:r>
      <w:r w:rsidRPr="00341C46">
        <w:rPr>
          <w:rFonts w:ascii="Tahoma" w:hAnsi="Tahoma" w:cs="Tahoma"/>
          <w:b/>
          <w:sz w:val="20"/>
          <w:szCs w:val="20"/>
        </w:rPr>
        <w:t xml:space="preserve"> </w:t>
      </w:r>
    </w:p>
    <w:sectPr w:rsidR="00766ED0" w:rsidRPr="00A35AC7" w:rsidSect="0070793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AB2" w:rsidRDefault="00E61AB2" w:rsidP="000B0E08">
      <w:pPr>
        <w:spacing w:after="0" w:line="240" w:lineRule="auto"/>
      </w:pPr>
      <w:r>
        <w:separator/>
      </w:r>
    </w:p>
  </w:endnote>
  <w:endnote w:type="continuationSeparator" w:id="0">
    <w:p w:rsidR="00E61AB2" w:rsidRDefault="00E61AB2" w:rsidP="000B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AB2" w:rsidRDefault="00E61AB2" w:rsidP="000B0E08">
      <w:pPr>
        <w:spacing w:after="0" w:line="240" w:lineRule="auto"/>
      </w:pPr>
      <w:r>
        <w:separator/>
      </w:r>
    </w:p>
  </w:footnote>
  <w:footnote w:type="continuationSeparator" w:id="0">
    <w:p w:rsidR="00E61AB2" w:rsidRDefault="00E61AB2" w:rsidP="000B0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E08" w:rsidRDefault="000B0E08" w:rsidP="00DB751D">
    <w:pPr>
      <w:pStyle w:val="En-tte"/>
      <w:jc w:val="right"/>
    </w:pPr>
    <w:r>
      <w:rPr>
        <w:noProof/>
      </w:rPr>
      <w:drawing>
        <wp:inline distT="0" distB="0" distL="0" distR="0">
          <wp:extent cx="914400" cy="695325"/>
          <wp:effectExtent l="19050" t="0" r="0" b="0"/>
          <wp:docPr id="2" name="Image 1"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nne"/>
                  <pic:cNvPicPr>
                    <a:picLocks noChangeAspect="1" noChangeArrowheads="1"/>
                  </pic:cNvPicPr>
                </pic:nvPicPr>
                <pic:blipFill>
                  <a:blip r:embed="rId1"/>
                  <a:srcRect/>
                  <a:stretch>
                    <a:fillRect/>
                  </a:stretch>
                </pic:blipFill>
                <pic:spPr bwMode="auto">
                  <a:xfrm>
                    <a:off x="0" y="0"/>
                    <a:ext cx="914400" cy="695325"/>
                  </a:xfrm>
                  <a:prstGeom prst="rect">
                    <a:avLst/>
                  </a:prstGeom>
                  <a:noFill/>
                  <a:ln w="9525">
                    <a:noFill/>
                    <a:miter lim="800000"/>
                    <a:headEnd/>
                    <a:tailEnd/>
                  </a:ln>
                </pic:spPr>
              </pic:pic>
            </a:graphicData>
          </a:graphic>
        </wp:inline>
      </w:drawing>
    </w:r>
    <w:r w:rsidR="00DB751D">
      <w:rPr>
        <w:noProof/>
      </w:rPr>
      <w:drawing>
        <wp:inline distT="0" distB="0" distL="0" distR="0">
          <wp:extent cx="1200150" cy="600075"/>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200150" cy="600075"/>
                  </a:xfrm>
                  <a:prstGeom prst="rect">
                    <a:avLst/>
                  </a:prstGeom>
                  <a:noFill/>
                  <a:ln w="9525">
                    <a:noFill/>
                    <a:miter lim="800000"/>
                    <a:headEnd/>
                    <a:tailEnd/>
                  </a:ln>
                </pic:spPr>
              </pic:pic>
            </a:graphicData>
          </a:graphic>
        </wp:inline>
      </w:drawing>
    </w:r>
    <w:r w:rsidR="00DB751D" w:rsidRPr="00DB751D">
      <w:rPr>
        <w:color w:val="1F497D" w:themeColor="text2"/>
      </w:rPr>
      <w:t>ASSFAM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8"/>
      </v:shape>
    </w:pict>
  </w:numPicBullet>
  <w:abstractNum w:abstractNumId="0">
    <w:nsid w:val="01F822F8"/>
    <w:multiLevelType w:val="hybridMultilevel"/>
    <w:tmpl w:val="66EE1562"/>
    <w:lvl w:ilvl="0" w:tplc="1E76EA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6C421D"/>
    <w:multiLevelType w:val="hybridMultilevel"/>
    <w:tmpl w:val="C7EC5CDE"/>
    <w:lvl w:ilvl="0" w:tplc="01AC81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E41448"/>
    <w:multiLevelType w:val="hybridMultilevel"/>
    <w:tmpl w:val="27400E9C"/>
    <w:lvl w:ilvl="0" w:tplc="3C0E34E2">
      <w:start w:val="5"/>
      <w:numFmt w:val="decimal"/>
      <w:lvlText w:val="%1-"/>
      <w:lvlJc w:val="left"/>
      <w:pPr>
        <w:ind w:left="360"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38832AC8"/>
    <w:multiLevelType w:val="hybridMultilevel"/>
    <w:tmpl w:val="F652298E"/>
    <w:lvl w:ilvl="0" w:tplc="C2FCC54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93B204B"/>
    <w:multiLevelType w:val="hybridMultilevel"/>
    <w:tmpl w:val="507ABD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57C67E75"/>
    <w:multiLevelType w:val="hybridMultilevel"/>
    <w:tmpl w:val="02164170"/>
    <w:lvl w:ilvl="0" w:tplc="FAAC3A74">
      <w:start w:val="3"/>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9944633"/>
    <w:multiLevelType w:val="hybridMultilevel"/>
    <w:tmpl w:val="F3B4E62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CB90D0A"/>
    <w:multiLevelType w:val="hybridMultilevel"/>
    <w:tmpl w:val="B55618E2"/>
    <w:lvl w:ilvl="0" w:tplc="BA1C56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7"/>
  </w:num>
  <w:num w:numId="4">
    <w:abstractNumId w:val="2"/>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19"/>
    <w:rsid w:val="00010BA6"/>
    <w:rsid w:val="00037986"/>
    <w:rsid w:val="00062E4B"/>
    <w:rsid w:val="00084624"/>
    <w:rsid w:val="000B0E08"/>
    <w:rsid w:val="000C3E54"/>
    <w:rsid w:val="000E7D5A"/>
    <w:rsid w:val="0014657F"/>
    <w:rsid w:val="001601D2"/>
    <w:rsid w:val="00175F49"/>
    <w:rsid w:val="001971BB"/>
    <w:rsid w:val="001B7313"/>
    <w:rsid w:val="002273FB"/>
    <w:rsid w:val="002B59D5"/>
    <w:rsid w:val="00316BB0"/>
    <w:rsid w:val="003221DB"/>
    <w:rsid w:val="00331036"/>
    <w:rsid w:val="00346BAE"/>
    <w:rsid w:val="00364F76"/>
    <w:rsid w:val="003C5699"/>
    <w:rsid w:val="003D5DD6"/>
    <w:rsid w:val="00434DDE"/>
    <w:rsid w:val="0043602D"/>
    <w:rsid w:val="00465F40"/>
    <w:rsid w:val="004D64A4"/>
    <w:rsid w:val="00551D4D"/>
    <w:rsid w:val="005774D9"/>
    <w:rsid w:val="005809D4"/>
    <w:rsid w:val="00585BA8"/>
    <w:rsid w:val="005E6F0D"/>
    <w:rsid w:val="0062477B"/>
    <w:rsid w:val="006E3B3E"/>
    <w:rsid w:val="006E46CE"/>
    <w:rsid w:val="006E6A98"/>
    <w:rsid w:val="00707934"/>
    <w:rsid w:val="00711423"/>
    <w:rsid w:val="00766ED0"/>
    <w:rsid w:val="00793D16"/>
    <w:rsid w:val="00794B2B"/>
    <w:rsid w:val="00795281"/>
    <w:rsid w:val="007D52E0"/>
    <w:rsid w:val="008174CD"/>
    <w:rsid w:val="00817FE5"/>
    <w:rsid w:val="0082708E"/>
    <w:rsid w:val="0085430C"/>
    <w:rsid w:val="00876011"/>
    <w:rsid w:val="00896C28"/>
    <w:rsid w:val="009407DF"/>
    <w:rsid w:val="009C772B"/>
    <w:rsid w:val="009D110E"/>
    <w:rsid w:val="00A03F81"/>
    <w:rsid w:val="00A16C9B"/>
    <w:rsid w:val="00A35AC7"/>
    <w:rsid w:val="00A47CBF"/>
    <w:rsid w:val="00A53C90"/>
    <w:rsid w:val="00A73219"/>
    <w:rsid w:val="00A92671"/>
    <w:rsid w:val="00A93BAE"/>
    <w:rsid w:val="00AA6A8B"/>
    <w:rsid w:val="00AB5E34"/>
    <w:rsid w:val="00AE1DFB"/>
    <w:rsid w:val="00B20AC2"/>
    <w:rsid w:val="00B369F8"/>
    <w:rsid w:val="00B52B0A"/>
    <w:rsid w:val="00B720ED"/>
    <w:rsid w:val="00B902EB"/>
    <w:rsid w:val="00BE6697"/>
    <w:rsid w:val="00C446E0"/>
    <w:rsid w:val="00C64AE6"/>
    <w:rsid w:val="00C75BAA"/>
    <w:rsid w:val="00C86954"/>
    <w:rsid w:val="00CC46B1"/>
    <w:rsid w:val="00D2421A"/>
    <w:rsid w:val="00D87F8B"/>
    <w:rsid w:val="00DA7344"/>
    <w:rsid w:val="00DB751D"/>
    <w:rsid w:val="00DC6FE4"/>
    <w:rsid w:val="00DE0B76"/>
    <w:rsid w:val="00DE6F75"/>
    <w:rsid w:val="00E61AB2"/>
    <w:rsid w:val="00E769B7"/>
    <w:rsid w:val="00E87A59"/>
    <w:rsid w:val="00EA3D77"/>
    <w:rsid w:val="00EC28A5"/>
    <w:rsid w:val="00EE06DF"/>
    <w:rsid w:val="00EF5AF9"/>
    <w:rsid w:val="00F917B0"/>
    <w:rsid w:val="00FE73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4DDE"/>
    <w:pPr>
      <w:ind w:left="720"/>
      <w:contextualSpacing/>
    </w:pPr>
  </w:style>
  <w:style w:type="paragraph" w:styleId="En-tte">
    <w:name w:val="header"/>
    <w:basedOn w:val="Normal"/>
    <w:link w:val="En-tteCar"/>
    <w:uiPriority w:val="99"/>
    <w:semiHidden/>
    <w:unhideWhenUsed/>
    <w:rsid w:val="000B0E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0E08"/>
  </w:style>
  <w:style w:type="paragraph" w:styleId="Pieddepage">
    <w:name w:val="footer"/>
    <w:basedOn w:val="Normal"/>
    <w:link w:val="PieddepageCar"/>
    <w:uiPriority w:val="99"/>
    <w:semiHidden/>
    <w:unhideWhenUsed/>
    <w:rsid w:val="000B0E0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B0E08"/>
  </w:style>
  <w:style w:type="paragraph" w:styleId="Textedebulles">
    <w:name w:val="Balloon Text"/>
    <w:basedOn w:val="Normal"/>
    <w:link w:val="TextedebullesCar"/>
    <w:uiPriority w:val="99"/>
    <w:semiHidden/>
    <w:unhideWhenUsed/>
    <w:rsid w:val="000B0E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0E08"/>
    <w:rPr>
      <w:rFonts w:ascii="Tahoma" w:hAnsi="Tahoma" w:cs="Tahoma"/>
      <w:sz w:val="16"/>
      <w:szCs w:val="16"/>
    </w:rPr>
  </w:style>
  <w:style w:type="character" w:styleId="Lienhypertexte">
    <w:name w:val="Hyperlink"/>
    <w:basedOn w:val="Policepardfaut"/>
    <w:rsid w:val="00A35AC7"/>
    <w:rPr>
      <w:color w:val="0000FF"/>
      <w:u w:val="single"/>
    </w:rPr>
  </w:style>
  <w:style w:type="character" w:styleId="lev">
    <w:name w:val="Strong"/>
    <w:basedOn w:val="Policepardfaut"/>
    <w:uiPriority w:val="22"/>
    <w:qFormat/>
    <w:rsid w:val="00A35AC7"/>
    <w:rPr>
      <w:b/>
      <w:bCs/>
    </w:rPr>
  </w:style>
  <w:style w:type="table" w:styleId="Grilledutableau">
    <w:name w:val="Table Grid"/>
    <w:basedOn w:val="TableauNormal"/>
    <w:uiPriority w:val="59"/>
    <w:rsid w:val="00795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4DDE"/>
    <w:pPr>
      <w:ind w:left="720"/>
      <w:contextualSpacing/>
    </w:pPr>
  </w:style>
  <w:style w:type="paragraph" w:styleId="En-tte">
    <w:name w:val="header"/>
    <w:basedOn w:val="Normal"/>
    <w:link w:val="En-tteCar"/>
    <w:uiPriority w:val="99"/>
    <w:semiHidden/>
    <w:unhideWhenUsed/>
    <w:rsid w:val="000B0E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0E08"/>
  </w:style>
  <w:style w:type="paragraph" w:styleId="Pieddepage">
    <w:name w:val="footer"/>
    <w:basedOn w:val="Normal"/>
    <w:link w:val="PieddepageCar"/>
    <w:uiPriority w:val="99"/>
    <w:semiHidden/>
    <w:unhideWhenUsed/>
    <w:rsid w:val="000B0E0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B0E08"/>
  </w:style>
  <w:style w:type="paragraph" w:styleId="Textedebulles">
    <w:name w:val="Balloon Text"/>
    <w:basedOn w:val="Normal"/>
    <w:link w:val="TextedebullesCar"/>
    <w:uiPriority w:val="99"/>
    <w:semiHidden/>
    <w:unhideWhenUsed/>
    <w:rsid w:val="000B0E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0E08"/>
    <w:rPr>
      <w:rFonts w:ascii="Tahoma" w:hAnsi="Tahoma" w:cs="Tahoma"/>
      <w:sz w:val="16"/>
      <w:szCs w:val="16"/>
    </w:rPr>
  </w:style>
  <w:style w:type="character" w:styleId="Lienhypertexte">
    <w:name w:val="Hyperlink"/>
    <w:basedOn w:val="Policepardfaut"/>
    <w:rsid w:val="00A35AC7"/>
    <w:rPr>
      <w:color w:val="0000FF"/>
      <w:u w:val="single"/>
    </w:rPr>
  </w:style>
  <w:style w:type="character" w:styleId="lev">
    <w:name w:val="Strong"/>
    <w:basedOn w:val="Policepardfaut"/>
    <w:uiPriority w:val="22"/>
    <w:qFormat/>
    <w:rsid w:val="00A35AC7"/>
    <w:rPr>
      <w:b/>
      <w:bCs/>
    </w:rPr>
  </w:style>
  <w:style w:type="table" w:styleId="Grilledutableau">
    <w:name w:val="Table Grid"/>
    <w:basedOn w:val="TableauNormal"/>
    <w:uiPriority w:val="59"/>
    <w:rsid w:val="00795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elegation.seinesaintdenis@assfa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A3FF5-526F-4504-B77F-1AEF7F17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3636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dc:creator>
  <cp:lastModifiedBy>romu</cp:lastModifiedBy>
  <cp:revision>2</cp:revision>
  <cp:lastPrinted>2016-07-25T12:03:00Z</cp:lastPrinted>
  <dcterms:created xsi:type="dcterms:W3CDTF">2017-11-29T20:50:00Z</dcterms:created>
  <dcterms:modified xsi:type="dcterms:W3CDTF">2017-11-29T20:50:00Z</dcterms:modified>
</cp:coreProperties>
</file>